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1C61" w14:textId="77777777" w:rsidR="00915297" w:rsidRPr="00407B29" w:rsidRDefault="00915297" w:rsidP="0091529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07B29">
        <w:rPr>
          <w:b/>
        </w:rPr>
        <w:t>KLAUZULA INFORMACYJNA</w:t>
      </w:r>
    </w:p>
    <w:p w14:paraId="7364A82D" w14:textId="6FAEF320" w:rsidR="00915297" w:rsidRDefault="00915297" w:rsidP="00915297">
      <w:pPr>
        <w:pStyle w:val="Tekstpodstawowy2"/>
        <w:jc w:val="center"/>
        <w:rPr>
          <w:rStyle w:val="Pogrubienie"/>
          <w:lang w:val="pl-PL"/>
        </w:rPr>
      </w:pPr>
      <w:r w:rsidRPr="00407B29">
        <w:rPr>
          <w:rStyle w:val="Pogrubienie"/>
          <w:lang w:val="pl-PL"/>
        </w:rPr>
        <w:t xml:space="preserve">Obsługa wypłat świadczeń za zakwaterowanie i wyżywienie obywateli Ukrainy </w:t>
      </w:r>
    </w:p>
    <w:p w14:paraId="25B1F336" w14:textId="77777777" w:rsidR="00407B29" w:rsidRPr="00407B29" w:rsidRDefault="00407B29" w:rsidP="00915297">
      <w:pPr>
        <w:pStyle w:val="Tekstpodstawowy2"/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15297" w:rsidRPr="00407B29" w14:paraId="1F7B3907" w14:textId="77777777" w:rsidTr="0091529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B89C" w14:textId="77777777" w:rsidR="00915297" w:rsidRPr="00407B29" w:rsidRDefault="00915297">
            <w:pPr>
              <w:pStyle w:val="ng-scope"/>
              <w:spacing w:before="0" w:beforeAutospacing="0" w:after="0" w:afterAutospacing="0"/>
              <w:rPr>
                <w:sz w:val="20"/>
                <w:szCs w:val="20"/>
              </w:rPr>
            </w:pPr>
            <w:r w:rsidRPr="00407B29">
              <w:rPr>
                <w:sz w:val="20"/>
                <w:szCs w:val="20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407B29">
              <w:rPr>
                <w:sz w:val="20"/>
                <w:szCs w:val="20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915297" w:rsidRPr="00407B29" w14:paraId="56CD11C8" w14:textId="77777777" w:rsidTr="0091529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990" w14:textId="06A66D02" w:rsidR="00915297" w:rsidRPr="00407B29" w:rsidRDefault="00407B29">
            <w:pPr>
              <w:pStyle w:val="ng-scop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07B29">
              <w:rPr>
                <w:sz w:val="20"/>
                <w:szCs w:val="20"/>
              </w:rPr>
              <w:t xml:space="preserve">Administratorem danych osobowych jest Wójt Gminy w Chełmnie mający swoją siedzibę: </w:t>
            </w:r>
            <w:r w:rsidR="00D80298">
              <w:rPr>
                <w:sz w:val="20"/>
                <w:szCs w:val="20"/>
              </w:rPr>
              <w:br/>
            </w:r>
            <w:r w:rsidRPr="00407B29">
              <w:rPr>
                <w:sz w:val="20"/>
                <w:szCs w:val="20"/>
              </w:rPr>
              <w:t>ul. Dworcowa 5, 86-200 Chełmno. Można się z Nim kontaktować tel.: (56) 6861540, lub na adres e-mail urzad@gmina-chelmno.pl.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5956" w14:textId="08674D80" w:rsidR="00915297" w:rsidRPr="00407B29" w:rsidRDefault="00915297">
            <w:pPr>
              <w:pStyle w:val="ng-scope"/>
              <w:spacing w:before="0" w:beforeAutospacing="0" w:after="0" w:afterAutospacing="0"/>
              <w:rPr>
                <w:sz w:val="20"/>
                <w:szCs w:val="20"/>
              </w:rPr>
            </w:pPr>
            <w:r w:rsidRPr="00407B29">
              <w:rPr>
                <w:sz w:val="20"/>
                <w:szCs w:val="20"/>
              </w:rPr>
              <w:t>Do kontaktów w sprawie ochrony Twoich danych osobowych został także powołany inspektor ochrony danych, z którym możesz się kontaktować wysyłając e-mail na adres iod@</w:t>
            </w:r>
            <w:r w:rsidR="007A0EDA" w:rsidRPr="00407B29">
              <w:rPr>
                <w:sz w:val="20"/>
                <w:szCs w:val="20"/>
              </w:rPr>
              <w:t>gmina-chelmno.</w:t>
            </w:r>
            <w:r w:rsidRPr="00407B29">
              <w:rPr>
                <w:sz w:val="20"/>
                <w:szCs w:val="20"/>
              </w:rPr>
              <w:t>pl</w:t>
            </w:r>
          </w:p>
        </w:tc>
      </w:tr>
    </w:tbl>
    <w:p w14:paraId="143001D2" w14:textId="22E03AAC" w:rsidR="00915297" w:rsidRPr="00407B29" w:rsidRDefault="00915297" w:rsidP="0091529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407B29">
        <w:rPr>
          <w:sz w:val="20"/>
          <w:szCs w:val="20"/>
        </w:rPr>
        <w:t xml:space="preserve">Dane osobowe przetwarzane będą na podstawie art. 6 ust. 1 lit c) RODO </w:t>
      </w:r>
      <w:r w:rsidRPr="00407B29">
        <w:rPr>
          <w:color w:val="212529"/>
          <w:sz w:val="20"/>
          <w:szCs w:val="20"/>
        </w:rPr>
        <w:t xml:space="preserve">w związku z </w:t>
      </w:r>
      <w:r w:rsidRPr="00407B29">
        <w:rPr>
          <w:sz w:val="20"/>
          <w:szCs w:val="20"/>
          <w:shd w:val="clear" w:color="auto" w:fill="FFFFFF"/>
        </w:rPr>
        <w:t xml:space="preserve">ustawą  z dnia </w:t>
      </w:r>
      <w:r w:rsidR="008501D3" w:rsidRPr="00407B29">
        <w:rPr>
          <w:sz w:val="20"/>
          <w:szCs w:val="20"/>
          <w:shd w:val="clear" w:color="auto" w:fill="FFFFFF"/>
        </w:rPr>
        <w:t>12</w:t>
      </w:r>
      <w:r w:rsidRPr="00407B29">
        <w:rPr>
          <w:sz w:val="20"/>
          <w:szCs w:val="20"/>
          <w:shd w:val="clear" w:color="auto" w:fill="FFFFFF"/>
        </w:rPr>
        <w:t xml:space="preserve"> marca 2022 r. o pomocy obywatelom Ukrainy w związku z konfliktem zbrojnym na terytorium tego państwa</w:t>
      </w:r>
      <w:r w:rsidRPr="00407B29">
        <w:rPr>
          <w:sz w:val="20"/>
          <w:szCs w:val="20"/>
        </w:rPr>
        <w:t xml:space="preserve"> w celu wykonania obowiązku prawnego ciążącego na a</w:t>
      </w:r>
      <w:r w:rsidRPr="00407B29">
        <w:rPr>
          <w:color w:val="212529"/>
          <w:sz w:val="20"/>
          <w:szCs w:val="20"/>
        </w:rPr>
        <w:t xml:space="preserve">dministratorze </w:t>
      </w:r>
      <w:bookmarkStart w:id="0" w:name="_Hlk12273252"/>
      <w:r w:rsidRPr="00407B29">
        <w:rPr>
          <w:bCs/>
          <w:sz w:val="20"/>
          <w:szCs w:val="20"/>
        </w:rPr>
        <w:t xml:space="preserve">jakim jest obsługa wypłat świadczeń za zakwaterowanie i wyżywanie obywateli Ukrainy. </w:t>
      </w:r>
    </w:p>
    <w:bookmarkEnd w:id="0"/>
    <w:p w14:paraId="10C298CD" w14:textId="77777777" w:rsidR="00915297" w:rsidRPr="00407B29" w:rsidRDefault="00915297" w:rsidP="009152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7B29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146CBD34" w14:textId="77777777" w:rsidR="00915297" w:rsidRPr="00407B29" w:rsidRDefault="00915297" w:rsidP="0091529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407B29">
        <w:rPr>
          <w:rFonts w:ascii="Times New Roman" w:eastAsia="Times New Roman" w:hAnsi="Times New Roman"/>
          <w:sz w:val="20"/>
          <w:szCs w:val="20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2AA3275E" w14:textId="77777777" w:rsidR="00915297" w:rsidRPr="00407B29" w:rsidRDefault="00915297" w:rsidP="0091529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407B29">
        <w:rPr>
          <w:rFonts w:ascii="Times New Roman" w:eastAsia="Times New Roman" w:hAnsi="Times New Roman"/>
          <w:sz w:val="20"/>
          <w:szCs w:val="20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502A12D2" w14:textId="77777777" w:rsidR="00915297" w:rsidRPr="00407B29" w:rsidRDefault="00915297" w:rsidP="0091529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407B29">
        <w:rPr>
          <w:sz w:val="20"/>
          <w:szCs w:val="20"/>
        </w:rPr>
        <w:t xml:space="preserve">Dane osobowe przetwarzane będą do czasu istnienia podstawy do ich przetwarzania, w tym również przez okres przewidziany w przepisach dotyczących przechowywania i archiwizacji tj.: 10 lat od wykonania ostatniej czynności związanej z przetwarzaniem danych osobowych, </w:t>
      </w:r>
      <w:bookmarkStart w:id="1" w:name="_Hlk5110051"/>
    </w:p>
    <w:bookmarkEnd w:id="1"/>
    <w:p w14:paraId="7920DBAD" w14:textId="77777777" w:rsidR="00915297" w:rsidRPr="00407B29" w:rsidRDefault="00915297" w:rsidP="0091529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W związku z przetwarzaniem danych osobowych przez Administratora masz prawo do:</w:t>
      </w:r>
    </w:p>
    <w:p w14:paraId="7C98706F" w14:textId="77777777" w:rsidR="00915297" w:rsidRPr="00407B29" w:rsidRDefault="00915297" w:rsidP="00915297">
      <w:pPr>
        <w:pStyle w:val="ng-scope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 xml:space="preserve">dostępu do treści danych na podstawie art. 15 RODO, </w:t>
      </w:r>
    </w:p>
    <w:p w14:paraId="7F1E4470" w14:textId="77777777" w:rsidR="00915297" w:rsidRPr="00407B29" w:rsidRDefault="00915297" w:rsidP="00915297">
      <w:pPr>
        <w:pStyle w:val="ng-scope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sprostowania danych na podstawie art. 16 RODO;</w:t>
      </w:r>
    </w:p>
    <w:p w14:paraId="47346F1A" w14:textId="77777777" w:rsidR="00915297" w:rsidRPr="00407B29" w:rsidRDefault="00915297" w:rsidP="00915297">
      <w:pPr>
        <w:pStyle w:val="ng-scope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usunięcia danych na podstawie art. 17 RODO jeżeli:</w:t>
      </w:r>
    </w:p>
    <w:p w14:paraId="4197205F" w14:textId="24936E11" w:rsidR="00915297" w:rsidRPr="00407B29" w:rsidRDefault="00915297" w:rsidP="00915297">
      <w:pPr>
        <w:widowControl/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407B29">
        <w:rPr>
          <w:rFonts w:ascii="Times New Roman" w:hAnsi="Times New Roman"/>
          <w:sz w:val="20"/>
          <w:szCs w:val="20"/>
          <w:lang w:val="pl-PL"/>
        </w:rPr>
        <w:t xml:space="preserve">dane osobowe przestaną być niezbędne do celów, w których zostały zebrane lub </w:t>
      </w:r>
      <w:r w:rsidR="00407B29">
        <w:rPr>
          <w:rFonts w:ascii="Times New Roman" w:hAnsi="Times New Roman"/>
          <w:sz w:val="20"/>
          <w:szCs w:val="20"/>
          <w:lang w:val="pl-PL"/>
        </w:rPr>
        <w:br/>
        <w:t>+-</w:t>
      </w:r>
      <w:r w:rsidRPr="00407B29">
        <w:rPr>
          <w:rFonts w:ascii="Times New Roman" w:hAnsi="Times New Roman"/>
          <w:sz w:val="20"/>
          <w:szCs w:val="20"/>
          <w:lang w:val="pl-PL"/>
        </w:rPr>
        <w:t>w których były przetwarzane;</w:t>
      </w:r>
    </w:p>
    <w:p w14:paraId="5DC1B3E0" w14:textId="77777777" w:rsidR="00915297" w:rsidRPr="00407B29" w:rsidRDefault="00915297" w:rsidP="00915297">
      <w:pPr>
        <w:widowControl/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407B29">
        <w:rPr>
          <w:rFonts w:ascii="Times New Roman" w:hAnsi="Times New Roman"/>
          <w:sz w:val="20"/>
          <w:szCs w:val="20"/>
          <w:lang w:val="pl-PL"/>
        </w:rPr>
        <w:t>dane są przetwarzane niezgodnie z prawem;</w:t>
      </w:r>
    </w:p>
    <w:p w14:paraId="6B1E90A2" w14:textId="77777777" w:rsidR="00915297" w:rsidRPr="00407B29" w:rsidRDefault="00915297" w:rsidP="00915297">
      <w:pPr>
        <w:pStyle w:val="ng-scope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ograniczenia przetwarzania danych  na podstawie art. 18 RODO jeżeli:</w:t>
      </w:r>
    </w:p>
    <w:p w14:paraId="0E9F8526" w14:textId="77777777" w:rsidR="00915297" w:rsidRPr="00407B29" w:rsidRDefault="00915297" w:rsidP="0091529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osoba, której dane dotyczą, kwestionuje prawidłowość danych osobowych;</w:t>
      </w:r>
    </w:p>
    <w:p w14:paraId="18C3C4AB" w14:textId="77777777" w:rsidR="00915297" w:rsidRPr="00407B29" w:rsidRDefault="00915297" w:rsidP="0091529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295CA100" w14:textId="77777777" w:rsidR="00915297" w:rsidRPr="00407B29" w:rsidRDefault="00915297" w:rsidP="0091529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61993E69" w14:textId="77777777" w:rsidR="00915297" w:rsidRPr="00407B29" w:rsidRDefault="00915297" w:rsidP="0091529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407B29">
        <w:rPr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EFC31F0" w14:textId="77777777" w:rsidR="00915297" w:rsidRPr="00407B29" w:rsidRDefault="00915297" w:rsidP="00915297">
      <w:pPr>
        <w:widowControl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2" w:name="_Hlk55387193"/>
      <w:r w:rsidRPr="00407B29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Podanie danych </w:t>
      </w:r>
      <w:r w:rsidRPr="00407B29">
        <w:rPr>
          <w:rFonts w:ascii="Times New Roman" w:hAnsi="Times New Roman"/>
          <w:sz w:val="20"/>
          <w:szCs w:val="20"/>
          <w:lang w:val="pl-PL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3C149E54" w14:textId="77777777" w:rsidR="00915297" w:rsidRPr="00407B29" w:rsidRDefault="00915297" w:rsidP="00915297">
      <w:pPr>
        <w:widowControl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407B29">
        <w:rPr>
          <w:rFonts w:ascii="Times New Roman" w:eastAsia="Times New Roman" w:hAnsi="Times New Roman"/>
          <w:sz w:val="20"/>
          <w:szCs w:val="20"/>
          <w:lang w:val="pl-PL" w:eastAsia="pl-PL"/>
        </w:rPr>
        <w:t>Przysługuje Ci także skarga do organu nadzorczego - Prezesa Urzędu Ochrony Danych Osobowych – Warszawa, ul. Stawki 2,  gdy uznasz, iż przetwarzanie Twoich danych osobowych narusza przepisy ogólnego rozporządzenia o ochronie danych osobowych z dnia 27 kwietnia 2016 r</w:t>
      </w:r>
      <w:bookmarkEnd w:id="2"/>
      <w:r w:rsidRPr="00407B29">
        <w:rPr>
          <w:rFonts w:ascii="Times New Roman" w:eastAsia="Times New Roman" w:hAnsi="Times New Roman"/>
          <w:sz w:val="20"/>
          <w:szCs w:val="20"/>
          <w:lang w:val="pl-PL" w:eastAsia="pl-PL"/>
        </w:rPr>
        <w:t>.</w:t>
      </w:r>
    </w:p>
    <w:p w14:paraId="7E0AC3B2" w14:textId="77777777" w:rsidR="00915297" w:rsidRPr="00407B29" w:rsidRDefault="00915297" w:rsidP="0091529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3" w:name="_Hlk55382378"/>
      <w:r w:rsidRPr="00407B29">
        <w:rPr>
          <w:rFonts w:ascii="Times New Roman" w:hAnsi="Times New Roman"/>
          <w:sz w:val="20"/>
          <w:szCs w:val="20"/>
        </w:rPr>
        <w:t>Dane nie będą poddawane zautomatyzowanemu podejmowaniu decyzji, w tym również profilowaniu</w:t>
      </w:r>
      <w:bookmarkEnd w:id="3"/>
      <w:r w:rsidRPr="00407B2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6B33B5D" w14:textId="5D31966F" w:rsidR="00E97FAF" w:rsidRPr="00407B29" w:rsidRDefault="00915297" w:rsidP="007C31B8">
      <w:pPr>
        <w:pStyle w:val="Akapitzlist"/>
        <w:numPr>
          <w:ilvl w:val="0"/>
          <w:numId w:val="1"/>
        </w:numPr>
        <w:ind w:left="426"/>
        <w:rPr>
          <w:sz w:val="20"/>
          <w:szCs w:val="20"/>
        </w:rPr>
      </w:pPr>
      <w:r w:rsidRPr="00407B29">
        <w:rPr>
          <w:rFonts w:ascii="Times New Roman" w:eastAsia="Times New Roman" w:hAnsi="Times New Roman"/>
          <w:sz w:val="20"/>
          <w:szCs w:val="20"/>
          <w:lang w:eastAsia="pl-PL"/>
        </w:rPr>
        <w:t>Administrator nie przekazuje danych osobowych do państwa trzeciego lub organizacji międzynarodowych</w:t>
      </w:r>
      <w:r w:rsidRPr="00407B29">
        <w:rPr>
          <w:rFonts w:ascii="Times New Roman" w:hAnsi="Times New Roman"/>
          <w:sz w:val="20"/>
          <w:szCs w:val="20"/>
        </w:rPr>
        <w:t>.</w:t>
      </w:r>
    </w:p>
    <w:sectPr w:rsidR="00E97FAF" w:rsidRPr="0040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2BD"/>
    <w:multiLevelType w:val="hybridMultilevel"/>
    <w:tmpl w:val="60C001A0"/>
    <w:lvl w:ilvl="0" w:tplc="C3DC75B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3B8B"/>
    <w:multiLevelType w:val="hybridMultilevel"/>
    <w:tmpl w:val="21EA818E"/>
    <w:lvl w:ilvl="0" w:tplc="9E12A6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A"/>
    <w:rsid w:val="00133F7B"/>
    <w:rsid w:val="00407B29"/>
    <w:rsid w:val="00736AD9"/>
    <w:rsid w:val="007A0EDA"/>
    <w:rsid w:val="007C31B8"/>
    <w:rsid w:val="008501D3"/>
    <w:rsid w:val="00915297"/>
    <w:rsid w:val="00942EDC"/>
    <w:rsid w:val="00D80298"/>
    <w:rsid w:val="00E97FAF"/>
    <w:rsid w:val="00F8145A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A7C"/>
  <w15:chartTrackingRefBased/>
  <w15:docId w15:val="{495EAA5A-B51F-4C59-8135-D3A1ED0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9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297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29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15297"/>
    <w:pPr>
      <w:widowControl/>
      <w:spacing w:after="160" w:line="256" w:lineRule="auto"/>
      <w:ind w:left="720"/>
      <w:contextualSpacing/>
    </w:pPr>
    <w:rPr>
      <w:lang w:val="pl-PL"/>
    </w:rPr>
  </w:style>
  <w:style w:type="paragraph" w:customStyle="1" w:styleId="ng-scope">
    <w:name w:val="ng-scope"/>
    <w:basedOn w:val="Normalny"/>
    <w:rsid w:val="009152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15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Sylwia Piórkowska</cp:lastModifiedBy>
  <cp:revision>2</cp:revision>
  <cp:lastPrinted>2022-03-28T09:35:00Z</cp:lastPrinted>
  <dcterms:created xsi:type="dcterms:W3CDTF">2022-03-28T09:44:00Z</dcterms:created>
  <dcterms:modified xsi:type="dcterms:W3CDTF">2022-03-28T09:44:00Z</dcterms:modified>
</cp:coreProperties>
</file>