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82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980"/>
        <w:gridCol w:w="1602"/>
        <w:gridCol w:w="1720"/>
        <w:gridCol w:w="700"/>
        <w:gridCol w:w="760"/>
        <w:gridCol w:w="800"/>
        <w:gridCol w:w="800"/>
        <w:gridCol w:w="800"/>
        <w:gridCol w:w="800"/>
        <w:gridCol w:w="2560"/>
        <w:gridCol w:w="960"/>
      </w:tblGrid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Załącznik numer 1b do SIWZ</w:t>
            </w: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WYKAZ PUNKTÓW POBORU - OŚWIETLENIE DROGOWE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POCZĄTEK DOSTAW: 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201</w:t>
            </w:r>
            <w:r w:rsidR="004825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-01-01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ZAKOŃCZENIE DOSTAW: 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201</w:t>
            </w:r>
            <w:r w:rsidR="004825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-12-31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ILOŚĆ MIESIĘCY: 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ZAMAWIAJĄCY: 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Gmina Chełmno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NIP: 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8751064832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SIEDZIBA:  </w:t>
            </w:r>
          </w:p>
        </w:tc>
        <w:tc>
          <w:tcPr>
            <w:tcW w:w="3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Urząd Gminy Chełmno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ul. Dworcowa 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86-200 Chełmno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02ED4" w:rsidRPr="006E195C" w:rsidTr="00482517">
        <w:trPr>
          <w:trHeight w:val="6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Parametry </w:t>
            </w: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Szacunkowe zużycie energii elektrycznej</w:t>
            </w: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w okresie trwania umowy [MWh]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102ED4" w:rsidRPr="006E195C" w:rsidTr="00482517">
        <w:trPr>
          <w:trHeight w:val="600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Nazwa obiektu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Numer </w:t>
            </w:r>
            <w:proofErr w:type="spellStart"/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PPE</w:t>
            </w:r>
            <w:proofErr w:type="spellEnd"/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Moc</w:t>
            </w: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umowna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Grupa</w:t>
            </w: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taryfowa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II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III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Płatnik bez podziału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Zmiana</w:t>
            </w: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sprzedawcy</w:t>
            </w:r>
          </w:p>
        </w:tc>
      </w:tr>
      <w:tr w:rsidR="00102ED4" w:rsidRPr="006E195C" w:rsidTr="00482517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02ED4" w:rsidRPr="00482517" w:rsidRDefault="00482517" w:rsidP="0048251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104,30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ED4" w:rsidRPr="00482517" w:rsidRDefault="00102ED4" w:rsidP="0048251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482517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02ED4" w:rsidRPr="00482517" w:rsidRDefault="00482517" w:rsidP="00482517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47,16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02ED4" w:rsidRPr="00482517" w:rsidRDefault="00482517" w:rsidP="00482517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79,68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02ED4" w:rsidRPr="00482517" w:rsidRDefault="00102ED4" w:rsidP="00482517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482517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102ED4" w:rsidRPr="00482517" w:rsidRDefault="00482517" w:rsidP="00482517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126,84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ED4" w:rsidRPr="006E195C" w:rsidRDefault="00102ED4" w:rsidP="0048251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Borówno 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PL0037920015932021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3,49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Borówno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PL0037920015932122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1,62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Borówno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PL0037920031239025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Bieńkówka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PL0037920015930809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7,06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9,04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Bieńkówka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6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PL0037920034326756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4,84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Dolne Wymiary</w:t>
            </w:r>
          </w:p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dz. 88/1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PL0037920048311328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Dorposz Chełmiński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PL0037920047041840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0,99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Dorposz Chełmiński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PL0037920015931516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3,98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Dorposz Chełmiński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PL0037920037033460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0,96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PL0037920045845306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0,63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PL0037920046724568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PL0037920015929896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1,22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PL0037920015929795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3,70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PL0037920045847831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0,46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Górne Wymiary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PL0037920045847629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 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PL0037920045833380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1,31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PL0037920015931112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1,62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PL0037920015931011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3,69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PL0037920015930910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Kiełp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3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PL0037920034903605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1,68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Klamry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PL0037920047051237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Klamry dz. 53/4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PL0037920048917172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Klamry dz. 68/3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PL0037920048354976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6,50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4,08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Klamry dz. 73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PL0037920048646178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Klamry dz. 247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PL0037920044347765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Klamry dz. 251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PL0037920048646279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Kolno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PL0037920046724770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0,92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Kolno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PL0037920045841969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Kolno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PL0037920048615967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0,49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PL0037920037033157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0,96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Łęg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PL0037920037657391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1,66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PL0037920046514000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5,13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PL0037920042704829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1,24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Łęg 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4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PL0037920047502386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1,24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PL0037920015929900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2,59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 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PL0037920015930001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1,75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PL0037920015930203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4,04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PL0037920043287536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3,36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Nowawieś Chełmińska 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 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PL0037920037657795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Nowawieś Chełmińska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PL0037920031220837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Nowawieś Chełmińska 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PL0037920045845205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0,46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Osnowo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PL0037920015931718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4,13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Osnowo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PL0037920015931819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1,72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Ostrów Świecki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PL0037920015930102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1,66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PL0037920042260750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PL0037920015931314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3,04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PL0037920015931415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2,92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 4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PL0037920030430689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3,98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Rożnowo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PL0037920031221039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Rożnowo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PL0037920015931920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0,63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Dolny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PL0037920031220635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2,52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52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Dolny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PL0037920031219221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0,64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2,44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Dolny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PL0037920031219928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1,97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Starogród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PL0037920015930607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3,68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Starogród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PL0037920015930708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PL0037920031220231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PL0037920015930506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6,73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PL0037920015930405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1,45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82517" w:rsidRPr="006E195C" w:rsidTr="0048251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Wielkie Łunawy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PL0037920015931617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2517" w:rsidRDefault="00482517" w:rsidP="00482517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6,02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2517" w:rsidRDefault="00482517" w:rsidP="00482517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</w:tbl>
    <w:p w:rsidR="00102ED4" w:rsidRPr="006E195C" w:rsidRDefault="00102ED4" w:rsidP="00102ED4">
      <w:pPr>
        <w:rPr>
          <w:rFonts w:ascii="Times New Roman" w:hAnsi="Times New Roman"/>
        </w:rPr>
      </w:pPr>
    </w:p>
    <w:p w:rsidR="00102ED4" w:rsidRPr="006E195C" w:rsidRDefault="00102ED4" w:rsidP="00102ED4">
      <w:pPr>
        <w:rPr>
          <w:rFonts w:ascii="Times New Roman" w:hAnsi="Times New Roman"/>
        </w:rPr>
      </w:pPr>
    </w:p>
    <w:p w:rsidR="00102ED4" w:rsidRPr="006E195C" w:rsidRDefault="00102ED4" w:rsidP="00102ED4">
      <w:pPr>
        <w:rPr>
          <w:rFonts w:ascii="Times New Roman" w:hAnsi="Times New Roman"/>
        </w:rPr>
      </w:pPr>
    </w:p>
    <w:p w:rsidR="00735D9F" w:rsidRDefault="00735D9F"/>
    <w:sectPr w:rsidR="00735D9F" w:rsidSect="0048251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517" w:rsidRDefault="00482517">
      <w:r>
        <w:separator/>
      </w:r>
    </w:p>
  </w:endnote>
  <w:endnote w:type="continuationSeparator" w:id="0">
    <w:p w:rsidR="00482517" w:rsidRDefault="00482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517" w:rsidRDefault="00482517" w:rsidP="00482517">
    <w:pPr>
      <w:pStyle w:val="Stopka"/>
      <w:jc w:val="right"/>
    </w:pPr>
    <w:r w:rsidRPr="008C032F">
      <w:rPr>
        <w:rFonts w:ascii="Times New Roman" w:hAnsi="Times New Roman"/>
        <w:sz w:val="18"/>
        <w:szCs w:val="18"/>
      </w:rPr>
      <w:fldChar w:fldCharType="begin"/>
    </w:r>
    <w:r w:rsidRPr="008C032F">
      <w:rPr>
        <w:rFonts w:ascii="Times New Roman" w:hAnsi="Times New Roman"/>
        <w:sz w:val="18"/>
        <w:szCs w:val="18"/>
      </w:rPr>
      <w:instrText xml:space="preserve"> PAGE   \* MERGEFORMAT </w:instrText>
    </w:r>
    <w:r w:rsidRPr="008C032F">
      <w:rPr>
        <w:rFonts w:ascii="Times New Roman" w:hAnsi="Times New Roman"/>
        <w:sz w:val="18"/>
        <w:szCs w:val="18"/>
      </w:rPr>
      <w:fldChar w:fldCharType="separate"/>
    </w:r>
    <w:r w:rsidR="00F52CD1">
      <w:rPr>
        <w:rFonts w:ascii="Times New Roman" w:hAnsi="Times New Roman"/>
        <w:noProof/>
        <w:sz w:val="18"/>
        <w:szCs w:val="18"/>
      </w:rPr>
      <w:t>6</w:t>
    </w:r>
    <w:r w:rsidRPr="008C032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517" w:rsidRDefault="00482517">
      <w:r>
        <w:separator/>
      </w:r>
    </w:p>
  </w:footnote>
  <w:footnote w:type="continuationSeparator" w:id="0">
    <w:p w:rsidR="00482517" w:rsidRDefault="00482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517" w:rsidRPr="00085271" w:rsidRDefault="00482517" w:rsidP="00482517">
    <w:pPr>
      <w:pStyle w:val="Nagwek"/>
      <w:jc w:val="center"/>
      <w:rPr>
        <w:rFonts w:ascii="Times New Roman" w:hAnsi="Times New Roman"/>
        <w:i/>
        <w:sz w:val="16"/>
        <w:szCs w:val="16"/>
      </w:rPr>
    </w:pPr>
    <w:r w:rsidRPr="00085271">
      <w:rPr>
        <w:rFonts w:ascii="Times New Roman" w:hAnsi="Times New Roman"/>
        <w:i/>
        <w:sz w:val="16"/>
        <w:szCs w:val="16"/>
      </w:rPr>
      <w:t xml:space="preserve">Postępowanie pod nazwą: </w:t>
    </w:r>
    <w:r w:rsidRPr="00085271">
      <w:rPr>
        <w:rFonts w:ascii="Times New Roman" w:hAnsi="Times New Roman"/>
        <w:i/>
        <w:sz w:val="16"/>
        <w:szCs w:val="16"/>
      </w:rPr>
      <w:br/>
      <w:t xml:space="preserve">„Dostawa energii elektrycznej dla potrzeb </w:t>
    </w:r>
    <w:r>
      <w:rPr>
        <w:rFonts w:ascii="Times New Roman" w:hAnsi="Times New Roman"/>
        <w:i/>
        <w:sz w:val="16"/>
        <w:szCs w:val="16"/>
      </w:rPr>
      <w:t>Gminy Chełmno oraz jednostek organizacyjnych gminy</w:t>
    </w:r>
    <w:r w:rsidRPr="00085271">
      <w:rPr>
        <w:rFonts w:ascii="Times New Roman" w:hAnsi="Times New Roman"/>
        <w:i/>
        <w:sz w:val="16"/>
        <w:szCs w:val="16"/>
      </w:rPr>
      <w:t>”</w:t>
    </w:r>
  </w:p>
  <w:p w:rsidR="00482517" w:rsidRDefault="00482517">
    <w:pPr>
      <w:pStyle w:val="Nagwek"/>
    </w:pPr>
  </w:p>
  <w:p w:rsidR="00482517" w:rsidRDefault="004825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1B"/>
    <w:rsid w:val="000D0112"/>
    <w:rsid w:val="00102ED4"/>
    <w:rsid w:val="00482517"/>
    <w:rsid w:val="00551BF3"/>
    <w:rsid w:val="0058711B"/>
    <w:rsid w:val="00735D9F"/>
    <w:rsid w:val="00C548F9"/>
    <w:rsid w:val="00F5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ED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nhideWhenUsed/>
    <w:rsid w:val="00102E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2ED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2E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ED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5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5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ED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nhideWhenUsed/>
    <w:rsid w:val="00102E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2ED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2E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ED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5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5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1392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3</cp:revision>
  <cp:lastPrinted>2013-10-23T06:46:00Z</cp:lastPrinted>
  <dcterms:created xsi:type="dcterms:W3CDTF">2013-10-17T10:08:00Z</dcterms:created>
  <dcterms:modified xsi:type="dcterms:W3CDTF">2013-10-23T06:47:00Z</dcterms:modified>
</cp:coreProperties>
</file>