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F7" w:rsidRDefault="00330AF7" w:rsidP="009827B8">
      <w:pPr>
        <w:shd w:val="clear" w:color="auto" w:fill="FFFFFF"/>
        <w:spacing w:line="360" w:lineRule="auto"/>
        <w:rPr>
          <w:i/>
        </w:rPr>
      </w:pPr>
    </w:p>
    <w:p w:rsidR="009827B8" w:rsidRDefault="009827B8" w:rsidP="009827B8">
      <w:pPr>
        <w:shd w:val="clear" w:color="auto" w:fill="FFFFFF"/>
        <w:spacing w:line="360" w:lineRule="auto"/>
        <w:rPr>
          <w:i/>
        </w:rPr>
      </w:pPr>
      <w:r>
        <w:rPr>
          <w:i/>
        </w:rPr>
        <w:t xml:space="preserve"> (pieczęć zamawiającego)</w:t>
      </w:r>
    </w:p>
    <w:p w:rsidR="009827B8" w:rsidRDefault="009827B8" w:rsidP="009827B8">
      <w:pPr>
        <w:shd w:val="clear" w:color="auto" w:fill="FFFFFF"/>
        <w:tabs>
          <w:tab w:val="left" w:leader="dot" w:pos="4349"/>
          <w:tab w:val="left" w:pos="5954"/>
          <w:tab w:val="left" w:leader="dot" w:pos="8931"/>
        </w:tabs>
        <w:spacing w:line="360" w:lineRule="auto"/>
        <w:ind w:left="10"/>
      </w:pPr>
      <w:r>
        <w:rPr>
          <w:spacing w:val="-2"/>
        </w:rPr>
        <w:t>Znak sprawy</w:t>
      </w:r>
      <w:r w:rsidR="007F3C05">
        <w:rPr>
          <w:spacing w:val="-2"/>
        </w:rPr>
        <w:t xml:space="preserve"> </w:t>
      </w:r>
      <w:r w:rsidR="00B539EC">
        <w:rPr>
          <w:b/>
        </w:rPr>
        <w:t>RBG.DR</w:t>
      </w:r>
      <w:r w:rsidR="00FE4C31">
        <w:rPr>
          <w:b/>
        </w:rPr>
        <w:t>.271</w:t>
      </w:r>
      <w:r w:rsidR="00F67499">
        <w:rPr>
          <w:b/>
        </w:rPr>
        <w:t>.1</w:t>
      </w:r>
      <w:r w:rsidR="00BF2DEB">
        <w:rPr>
          <w:b/>
        </w:rPr>
        <w:t>4</w:t>
      </w:r>
      <w:r w:rsidRPr="009827B8">
        <w:rPr>
          <w:b/>
        </w:rPr>
        <w:t>.201</w:t>
      </w:r>
      <w:r w:rsidR="00B539EC">
        <w:rPr>
          <w:b/>
        </w:rPr>
        <w:t>7</w:t>
      </w:r>
      <w:r w:rsidRPr="009827B8">
        <w:rPr>
          <w:b/>
        </w:rPr>
        <w:t>.</w:t>
      </w:r>
      <w:r w:rsidR="001B0207">
        <w:rPr>
          <w:b/>
        </w:rPr>
        <w:t>JK</w:t>
      </w:r>
    </w:p>
    <w:p w:rsidR="009827B8" w:rsidRPr="009827B8" w:rsidRDefault="00FE4C31" w:rsidP="009827B8">
      <w:pPr>
        <w:shd w:val="clear" w:color="auto" w:fill="FFFFFF"/>
        <w:tabs>
          <w:tab w:val="left" w:pos="0"/>
          <w:tab w:val="left" w:leader="dot" w:pos="8931"/>
        </w:tabs>
        <w:spacing w:line="360" w:lineRule="auto"/>
        <w:ind w:left="10"/>
        <w:rPr>
          <w:b/>
        </w:rPr>
      </w:pPr>
      <w:r>
        <w:rPr>
          <w:b/>
        </w:rPr>
        <w:t xml:space="preserve">Chełmno, </w:t>
      </w:r>
      <w:r w:rsidR="00BF2DEB">
        <w:rPr>
          <w:b/>
        </w:rPr>
        <w:t>06</w:t>
      </w:r>
      <w:r w:rsidR="00177D24">
        <w:rPr>
          <w:b/>
        </w:rPr>
        <w:t>.</w:t>
      </w:r>
      <w:r w:rsidR="00BF2DEB">
        <w:rPr>
          <w:b/>
        </w:rPr>
        <w:t>10</w:t>
      </w:r>
      <w:r w:rsidR="00177D24">
        <w:rPr>
          <w:b/>
        </w:rPr>
        <w:t>.</w:t>
      </w:r>
      <w:r w:rsidR="009827B8" w:rsidRPr="009827B8">
        <w:rPr>
          <w:b/>
        </w:rPr>
        <w:t>201</w:t>
      </w:r>
      <w:r w:rsidR="00B539EC">
        <w:rPr>
          <w:b/>
        </w:rPr>
        <w:t>7</w:t>
      </w:r>
      <w:r w:rsidR="009827B8" w:rsidRPr="009827B8">
        <w:rPr>
          <w:b/>
        </w:rPr>
        <w:t>r.</w:t>
      </w:r>
    </w:p>
    <w:p w:rsidR="009827B8" w:rsidRDefault="009827B8" w:rsidP="009827B8">
      <w:pPr>
        <w:shd w:val="clear" w:color="auto" w:fill="FFFFFF"/>
        <w:tabs>
          <w:tab w:val="left" w:leader="dot" w:pos="4349"/>
          <w:tab w:val="left" w:pos="5954"/>
          <w:tab w:val="left" w:leader="dot" w:pos="8931"/>
        </w:tabs>
        <w:spacing w:line="360" w:lineRule="auto"/>
        <w:ind w:left="10"/>
        <w:rPr>
          <w:i/>
          <w:spacing w:val="-1"/>
          <w:sz w:val="22"/>
          <w:szCs w:val="22"/>
        </w:rPr>
      </w:pPr>
      <w:r>
        <w:rPr>
          <w:i/>
          <w:spacing w:val="-1"/>
          <w:sz w:val="22"/>
          <w:szCs w:val="22"/>
        </w:rPr>
        <w:t xml:space="preserve">                                                                                                                              (miejscowość i data)</w:t>
      </w:r>
    </w:p>
    <w:p w:rsidR="009827B8" w:rsidRDefault="009827B8" w:rsidP="009827B8">
      <w:pPr>
        <w:shd w:val="clear" w:color="auto" w:fill="FFFFFF"/>
        <w:tabs>
          <w:tab w:val="left" w:leader="dot" w:pos="4349"/>
          <w:tab w:val="left" w:pos="5954"/>
          <w:tab w:val="left" w:leader="dot" w:pos="8931"/>
        </w:tabs>
        <w:spacing w:line="360" w:lineRule="auto"/>
        <w:ind w:left="10"/>
        <w:rPr>
          <w:i/>
          <w:spacing w:val="-1"/>
          <w:sz w:val="22"/>
          <w:szCs w:val="22"/>
        </w:rPr>
      </w:pPr>
    </w:p>
    <w:p w:rsidR="00330AF7" w:rsidRDefault="00330AF7" w:rsidP="009827B8">
      <w:pPr>
        <w:shd w:val="clear" w:color="auto" w:fill="FFFFFF"/>
        <w:spacing w:line="360" w:lineRule="auto"/>
        <w:ind w:left="5670"/>
        <w:jc w:val="center"/>
        <w:rPr>
          <w:i/>
          <w:spacing w:val="-3"/>
        </w:rPr>
      </w:pPr>
    </w:p>
    <w:p w:rsidR="009827B8" w:rsidRDefault="00B539EC" w:rsidP="009827B8">
      <w:pPr>
        <w:shd w:val="clear" w:color="auto" w:fill="FFFFFF"/>
        <w:spacing w:line="360" w:lineRule="auto"/>
        <w:ind w:left="5670"/>
        <w:jc w:val="center"/>
        <w:rPr>
          <w:i/>
          <w:spacing w:val="-3"/>
        </w:rPr>
      </w:pPr>
      <w:r>
        <w:rPr>
          <w:i/>
          <w:spacing w:val="-3"/>
        </w:rPr>
        <w:t>………………………………………..</w:t>
      </w:r>
    </w:p>
    <w:p w:rsidR="00B539EC" w:rsidRDefault="00B539EC" w:rsidP="009827B8">
      <w:pPr>
        <w:shd w:val="clear" w:color="auto" w:fill="FFFFFF"/>
        <w:spacing w:line="360" w:lineRule="auto"/>
        <w:ind w:left="5670"/>
        <w:jc w:val="center"/>
        <w:rPr>
          <w:i/>
          <w:spacing w:val="-3"/>
        </w:rPr>
      </w:pPr>
      <w:r>
        <w:rPr>
          <w:i/>
          <w:spacing w:val="-3"/>
        </w:rPr>
        <w:t>………………………………………..</w:t>
      </w:r>
    </w:p>
    <w:p w:rsidR="00B539EC" w:rsidRDefault="00B539EC" w:rsidP="009827B8">
      <w:pPr>
        <w:shd w:val="clear" w:color="auto" w:fill="FFFFFF"/>
        <w:spacing w:line="360" w:lineRule="auto"/>
        <w:ind w:left="5670"/>
        <w:jc w:val="center"/>
        <w:rPr>
          <w:i/>
          <w:spacing w:val="-3"/>
        </w:rPr>
      </w:pPr>
      <w:r>
        <w:rPr>
          <w:i/>
          <w:spacing w:val="-3"/>
        </w:rPr>
        <w:t>…………………………………………</w:t>
      </w:r>
    </w:p>
    <w:p w:rsidR="00B539EC" w:rsidRDefault="00B539EC" w:rsidP="009827B8">
      <w:pPr>
        <w:shd w:val="clear" w:color="auto" w:fill="FFFFFF"/>
        <w:spacing w:line="360" w:lineRule="auto"/>
        <w:ind w:left="5670"/>
        <w:jc w:val="center"/>
        <w:rPr>
          <w:i/>
          <w:spacing w:val="-3"/>
        </w:rPr>
      </w:pPr>
    </w:p>
    <w:p w:rsidR="00B539EC" w:rsidRDefault="00B539EC" w:rsidP="009827B8">
      <w:pPr>
        <w:shd w:val="clear" w:color="auto" w:fill="FFFFFF"/>
        <w:spacing w:line="360" w:lineRule="auto"/>
        <w:ind w:left="5670"/>
        <w:jc w:val="center"/>
        <w:rPr>
          <w:i/>
          <w:spacing w:val="-3"/>
        </w:rPr>
      </w:pPr>
    </w:p>
    <w:p w:rsidR="009827B8" w:rsidRDefault="009827B8" w:rsidP="009827B8">
      <w:pPr>
        <w:shd w:val="clear" w:color="auto" w:fill="FFFFFF"/>
        <w:spacing w:line="360" w:lineRule="auto"/>
        <w:ind w:left="24" w:right="-41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904B95" w:rsidRDefault="00904B95" w:rsidP="009827B8">
      <w:pPr>
        <w:shd w:val="clear" w:color="auto" w:fill="FFFFFF"/>
        <w:spacing w:line="360" w:lineRule="auto"/>
        <w:ind w:left="24" w:right="-41"/>
        <w:jc w:val="center"/>
        <w:rPr>
          <w:b/>
          <w:bCs/>
        </w:rPr>
      </w:pPr>
    </w:p>
    <w:p w:rsidR="009827B8" w:rsidRDefault="009827B8" w:rsidP="009827B8">
      <w:pPr>
        <w:shd w:val="clear" w:color="auto" w:fill="FFFFFF"/>
        <w:tabs>
          <w:tab w:val="left" w:pos="259"/>
          <w:tab w:val="left" w:leader="dot" w:pos="8837"/>
        </w:tabs>
        <w:spacing w:line="360" w:lineRule="auto"/>
        <w:ind w:left="29"/>
      </w:pPr>
      <w:r>
        <w:rPr>
          <w:spacing w:val="-1"/>
        </w:rPr>
        <w:t>Zamawiający</w:t>
      </w:r>
      <w:r w:rsidR="00177D24">
        <w:rPr>
          <w:spacing w:val="-1"/>
        </w:rPr>
        <w:t>:</w:t>
      </w:r>
      <w:r w:rsidR="007F3C05">
        <w:rPr>
          <w:spacing w:val="-1"/>
        </w:rPr>
        <w:t xml:space="preserve"> </w:t>
      </w:r>
      <w:r w:rsidRPr="00177D24">
        <w:rPr>
          <w:b/>
        </w:rPr>
        <w:t>Gmina Chełmno.</w:t>
      </w:r>
    </w:p>
    <w:p w:rsidR="009827B8" w:rsidRDefault="009827B8" w:rsidP="009827B8">
      <w:pPr>
        <w:shd w:val="clear" w:color="auto" w:fill="FFFFFF"/>
        <w:spacing w:line="360" w:lineRule="auto"/>
        <w:ind w:left="29" w:right="-1409" w:hanging="29"/>
        <w:jc w:val="center"/>
        <w:rPr>
          <w:i/>
          <w:spacing w:val="-3"/>
          <w:sz w:val="22"/>
          <w:szCs w:val="22"/>
        </w:rPr>
      </w:pPr>
      <w:r>
        <w:rPr>
          <w:i/>
          <w:spacing w:val="-3"/>
          <w:sz w:val="22"/>
          <w:szCs w:val="22"/>
        </w:rPr>
        <w:t>(nazwa zamawiającego)</w:t>
      </w:r>
    </w:p>
    <w:p w:rsidR="009827B8" w:rsidRDefault="009827B8" w:rsidP="001E1AC6">
      <w:pPr>
        <w:shd w:val="clear" w:color="auto" w:fill="FFFFFF"/>
        <w:spacing w:line="360" w:lineRule="auto"/>
        <w:ind w:left="29" w:right="-1409" w:hanging="29"/>
        <w:jc w:val="both"/>
      </w:pPr>
      <w:r>
        <w:t>zaprasza do złożenia ofert na:</w:t>
      </w:r>
    </w:p>
    <w:p w:rsidR="00A332D0" w:rsidRDefault="009827B8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  <w:rPr>
          <w:b/>
        </w:rPr>
      </w:pPr>
      <w:r>
        <w:t xml:space="preserve">1. </w:t>
      </w:r>
      <w:r w:rsidRPr="009827B8">
        <w:t>Przedmiot zamówienia</w:t>
      </w:r>
      <w:r w:rsidR="001E1AC6">
        <w:t>:</w:t>
      </w:r>
      <w:r w:rsidR="007F3C05">
        <w:t xml:space="preserve"> </w:t>
      </w:r>
      <w:bookmarkStart w:id="0" w:name="_GoBack"/>
      <w:bookmarkEnd w:id="0"/>
      <w:r w:rsidR="00FE4C31" w:rsidRPr="00FE4C31">
        <w:rPr>
          <w:b/>
        </w:rPr>
        <w:t>„</w:t>
      </w:r>
      <w:r w:rsidR="00B539EC">
        <w:rPr>
          <w:b/>
        </w:rPr>
        <w:t>Budowa chodnika w m. Kałdus</w:t>
      </w:r>
      <w:r w:rsidR="00FE4C31" w:rsidRPr="00FE4C31">
        <w:rPr>
          <w:b/>
        </w:rPr>
        <w:t>”</w:t>
      </w:r>
      <w:r w:rsidR="00330AF7" w:rsidRPr="00FE4C31">
        <w:rPr>
          <w:b/>
        </w:rPr>
        <w:t>.</w:t>
      </w:r>
    </w:p>
    <w:p w:rsidR="00EC6E1D" w:rsidRDefault="00EC6E1D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  <w:rPr>
          <w:b/>
        </w:rPr>
      </w:pPr>
      <w:r>
        <w:rPr>
          <w:b/>
        </w:rPr>
        <w:t xml:space="preserve">Zakres robót obejmuje: </w:t>
      </w:r>
    </w:p>
    <w:p w:rsidR="008578C6" w:rsidRDefault="008578C6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a) r</w:t>
      </w:r>
      <w:r w:rsidRPr="008578C6">
        <w:t>oboty przygotowawcze, rozbiórkowe i ziemne</w:t>
      </w:r>
      <w:r>
        <w:t>: roboty pomiarowe, rozbiórka istniejących nawierzchni chodnika do posesji, wykonanie koryta pod warstwy konstrukcyjne chodnika i zjazdów, wywiezienie nadmiaru gruntu,</w:t>
      </w:r>
    </w:p>
    <w:p w:rsidR="00A332D0" w:rsidRDefault="008578C6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b) wykonanie ław betonowych, ustawienie krawężników i oporników betonowych, ustawienie obrzeży betonowych,</w:t>
      </w:r>
    </w:p>
    <w:p w:rsidR="008578C6" w:rsidRDefault="008578C6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c) konserwacja kanalizacji: wy</w:t>
      </w:r>
      <w:r w:rsidR="00AB40B1">
        <w:t>konanie ławy żwirowej, ułożenie, ułożenie  rury karbowanej, ustawienie wpustu ulicznego, umocnienie wylotu przepustu, odmulenie rowu,</w:t>
      </w:r>
    </w:p>
    <w:p w:rsidR="00AB40B1" w:rsidRDefault="00AB40B1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d) Podbudowa: wykonanie podbudowy z betonu na zjazdach,</w:t>
      </w:r>
    </w:p>
    <w:p w:rsidR="00AB40B1" w:rsidRDefault="00AB40B1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e) nawierzchnie: ułożenie nawierzchni z kostki betonowej na chodniku i zjazdach,</w:t>
      </w:r>
    </w:p>
    <w:p w:rsidR="00AB40B1" w:rsidRDefault="00AB40B1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f) roboty wykończeniowe: plantowanie poboczy i skarp</w:t>
      </w:r>
      <w:r w:rsidR="00E76473">
        <w:t>,</w:t>
      </w:r>
    </w:p>
    <w:p w:rsidR="00AB40B1" w:rsidRDefault="00AB40B1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g) inwentaryzacja powykonawcza</w:t>
      </w:r>
      <w:r w:rsidR="00E76473">
        <w:t>,</w:t>
      </w:r>
    </w:p>
    <w:p w:rsidR="00AB40B1" w:rsidRDefault="00AB40B1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Parametry określające wielkość realizowanej inwestycji:</w:t>
      </w:r>
    </w:p>
    <w:p w:rsidR="00AB40B1" w:rsidRDefault="00AB40B1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 xml:space="preserve">- </w:t>
      </w:r>
      <w:r w:rsidR="00EC55D5">
        <w:t>kategoria drogi – L</w:t>
      </w:r>
      <w:r w:rsidR="00E76473">
        <w:t>,</w:t>
      </w:r>
    </w:p>
    <w:p w:rsidR="00EC55D5" w:rsidRDefault="00EC55D5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- kategoria ruchu – KR 1</w:t>
      </w:r>
      <w:r w:rsidR="00E76473">
        <w:t>,</w:t>
      </w:r>
    </w:p>
    <w:p w:rsidR="00EC55D5" w:rsidRDefault="00EC55D5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- długość chodnika – 0,268</w:t>
      </w:r>
      <w:r w:rsidR="00E76473">
        <w:t>,</w:t>
      </w:r>
    </w:p>
    <w:p w:rsidR="00EC55D5" w:rsidRDefault="00EC55D5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lastRenderedPageBreak/>
        <w:t>- szerokość chodnika – 1,5 m</w:t>
      </w:r>
      <w:r w:rsidR="00E76473">
        <w:t>,</w:t>
      </w:r>
    </w:p>
    <w:p w:rsidR="00EC55D5" w:rsidRPr="008578C6" w:rsidRDefault="00EC55D5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- pobocza gruntowe</w:t>
      </w:r>
      <w:r w:rsidR="00E76473">
        <w:t>.</w:t>
      </w:r>
    </w:p>
    <w:p w:rsidR="009827B8" w:rsidRPr="009827B8" w:rsidRDefault="009827B8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 w:rsidRPr="009827B8">
        <w:t>S</w:t>
      </w:r>
      <w:r w:rsidR="00330AF7">
        <w:t>zczegółowy zakres prac określa</w:t>
      </w:r>
      <w:r w:rsidRPr="009827B8">
        <w:t xml:space="preserve"> dokumentacja techniczna</w:t>
      </w:r>
      <w:r w:rsidR="005329AA">
        <w:t>,</w:t>
      </w:r>
      <w:r w:rsidRPr="009827B8">
        <w:t xml:space="preserve"> przedmiar </w:t>
      </w:r>
      <w:r w:rsidR="005329AA">
        <w:t xml:space="preserve">robót oraz  Specyfikacja Techniczna Wykonania i Odbioru Robót </w:t>
      </w:r>
      <w:r w:rsidRPr="009827B8">
        <w:t>stanowiących załącznik nr 1</w:t>
      </w:r>
      <w:r w:rsidR="005C2EE4">
        <w:t>, 2</w:t>
      </w:r>
      <w:r w:rsidRPr="009827B8">
        <w:t xml:space="preserve"> i </w:t>
      </w:r>
      <w:r w:rsidR="005C2EE4">
        <w:t>3</w:t>
      </w:r>
      <w:r w:rsidRPr="009827B8">
        <w:t xml:space="preserve"> do zapytania. </w:t>
      </w:r>
    </w:p>
    <w:p w:rsidR="009827B8" w:rsidRDefault="009827B8" w:rsidP="001E1AC6">
      <w:pPr>
        <w:widowControl w:val="0"/>
        <w:shd w:val="clear" w:color="auto" w:fill="FFFFFF"/>
        <w:tabs>
          <w:tab w:val="left" w:leader="dot" w:pos="9034"/>
        </w:tabs>
        <w:autoSpaceDE w:val="0"/>
        <w:spacing w:line="360" w:lineRule="auto"/>
        <w:jc w:val="both"/>
      </w:pPr>
      <w:r>
        <w:t>2. Termin realizacji zamówienia: od dni</w:t>
      </w:r>
      <w:r w:rsidR="00FE4C31">
        <w:t xml:space="preserve">a przekazania placu budowy do </w:t>
      </w:r>
      <w:r w:rsidR="00BF2DEB">
        <w:t>30</w:t>
      </w:r>
      <w:r w:rsidR="00B3213A">
        <w:t>.</w:t>
      </w:r>
      <w:r w:rsidR="00BF2DEB">
        <w:t>11</w:t>
      </w:r>
      <w:r w:rsidR="00B3213A">
        <w:t>.</w:t>
      </w:r>
      <w:r>
        <w:t>201</w:t>
      </w:r>
      <w:r w:rsidR="00B539EC">
        <w:t>7</w:t>
      </w:r>
      <w:r>
        <w:t xml:space="preserve">r. </w:t>
      </w:r>
    </w:p>
    <w:p w:rsidR="009827B8" w:rsidRDefault="009827B8" w:rsidP="001E1AC6">
      <w:pPr>
        <w:widowControl w:val="0"/>
        <w:shd w:val="clear" w:color="auto" w:fill="FFFFFF"/>
        <w:tabs>
          <w:tab w:val="left" w:leader="dot" w:pos="9010"/>
        </w:tabs>
        <w:autoSpaceDE w:val="0"/>
        <w:spacing w:line="360" w:lineRule="auto"/>
        <w:jc w:val="both"/>
      </w:pPr>
      <w:r>
        <w:rPr>
          <w:spacing w:val="-1"/>
        </w:rPr>
        <w:t>3. Okres gwarancji</w:t>
      </w:r>
      <w:r>
        <w:t xml:space="preserve">: </w:t>
      </w:r>
    </w:p>
    <w:p w:rsidR="00EC6E1D" w:rsidRPr="00EC6E1D" w:rsidRDefault="00EC6E1D" w:rsidP="001E1AC6">
      <w:pPr>
        <w:widowControl w:val="0"/>
        <w:shd w:val="clear" w:color="auto" w:fill="FFFFFF"/>
        <w:tabs>
          <w:tab w:val="left" w:leader="dot" w:pos="9010"/>
        </w:tabs>
        <w:autoSpaceDE w:val="0"/>
        <w:spacing w:line="360" w:lineRule="auto"/>
        <w:jc w:val="both"/>
        <w:rPr>
          <w:b/>
        </w:rPr>
      </w:pPr>
      <w:r w:rsidRPr="00072490">
        <w:rPr>
          <w:rFonts w:ascii="Cambria" w:hAnsi="Cambria" w:cs="Helvetica"/>
          <w:bCs/>
          <w:color w:val="000000"/>
        </w:rPr>
        <w:t xml:space="preserve">Warunki gwarancji opisuje § 12 wzoru umowy.Długość okresu gwarancji jakości - stanowi kryterium oceny ofert. Zamawiający określa go na okres w przedziale </w:t>
      </w:r>
      <w:r w:rsidRPr="00EC6E1D">
        <w:rPr>
          <w:rFonts w:ascii="Cambria" w:hAnsi="Cambria" w:cs="Helvetica"/>
          <w:b/>
          <w:bCs/>
          <w:color w:val="000000"/>
        </w:rPr>
        <w:t>od 36 miesięcy (termin minimalny) do 60 miesięcy (termin maksymalny).</w:t>
      </w:r>
    </w:p>
    <w:p w:rsidR="009827B8" w:rsidRDefault="009827B8" w:rsidP="001E1AC6">
      <w:pPr>
        <w:pStyle w:val="Domylnie"/>
        <w:spacing w:line="360" w:lineRule="auto"/>
        <w:jc w:val="both"/>
      </w:pPr>
      <w:r>
        <w:t xml:space="preserve">4. Miejsce i termin złożenia oferty: </w:t>
      </w:r>
    </w:p>
    <w:p w:rsidR="009827B8" w:rsidRDefault="009827B8" w:rsidP="001E1AC6">
      <w:pPr>
        <w:pStyle w:val="Domylnie"/>
        <w:spacing w:line="360" w:lineRule="auto"/>
        <w:jc w:val="both"/>
      </w:pPr>
      <w:r w:rsidRPr="00602723">
        <w:t>Oferty należy składać w Urzędzie Gminy Chełmno, ul. Dworcowa 1, 86-200 Chełmno, pokój nr 319 (IIpiętro), w zamkniętych kopertach. Koperta powinna być zaadresowana:</w:t>
      </w:r>
    </w:p>
    <w:p w:rsidR="00904B95" w:rsidRPr="00602723" w:rsidRDefault="00904B95" w:rsidP="001E1AC6">
      <w:pPr>
        <w:pStyle w:val="Domylnie"/>
        <w:spacing w:line="360" w:lineRule="auto"/>
        <w:jc w:val="both"/>
      </w:pPr>
    </w:p>
    <w:p w:rsidR="009827B8" w:rsidRPr="00602723" w:rsidRDefault="009827B8" w:rsidP="009827B8">
      <w:pPr>
        <w:tabs>
          <w:tab w:val="center" w:pos="9643"/>
          <w:tab w:val="right" w:pos="14179"/>
        </w:tabs>
        <w:spacing w:line="360" w:lineRule="auto"/>
        <w:ind w:left="227"/>
        <w:jc w:val="both"/>
        <w:rPr>
          <w:b/>
        </w:rPr>
      </w:pPr>
      <w:r w:rsidRPr="00602723">
        <w:rPr>
          <w:b/>
        </w:rPr>
        <w:t>Urząd Gminy Chełmno</w:t>
      </w:r>
    </w:p>
    <w:p w:rsidR="009827B8" w:rsidRPr="00602723" w:rsidRDefault="009827B8" w:rsidP="009827B8">
      <w:pPr>
        <w:tabs>
          <w:tab w:val="center" w:pos="9643"/>
          <w:tab w:val="right" w:pos="14179"/>
        </w:tabs>
        <w:spacing w:line="360" w:lineRule="auto"/>
        <w:ind w:left="227"/>
        <w:jc w:val="both"/>
        <w:rPr>
          <w:b/>
        </w:rPr>
      </w:pPr>
      <w:r w:rsidRPr="00602723">
        <w:rPr>
          <w:b/>
        </w:rPr>
        <w:t xml:space="preserve">                                          ul. Dworcowa 1, 86-200 Chełmno </w:t>
      </w:r>
    </w:p>
    <w:p w:rsidR="00330AF7" w:rsidRDefault="009827B8" w:rsidP="009827B8">
      <w:pPr>
        <w:widowControl w:val="0"/>
        <w:shd w:val="clear" w:color="auto" w:fill="FFFFFF"/>
        <w:tabs>
          <w:tab w:val="left" w:leader="dot" w:pos="8990"/>
        </w:tabs>
        <w:autoSpaceDE w:val="0"/>
        <w:spacing w:line="360" w:lineRule="auto"/>
        <w:rPr>
          <w:b/>
        </w:rPr>
      </w:pPr>
      <w:r w:rsidRPr="00602723">
        <w:t>oraz oznaczona</w:t>
      </w:r>
      <w:r w:rsidRPr="00602723">
        <w:rPr>
          <w:b/>
        </w:rPr>
        <w:t>:</w:t>
      </w:r>
    </w:p>
    <w:p w:rsidR="009827B8" w:rsidRDefault="009827B8" w:rsidP="009827B8">
      <w:pPr>
        <w:widowControl w:val="0"/>
        <w:shd w:val="clear" w:color="auto" w:fill="FFFFFF"/>
        <w:tabs>
          <w:tab w:val="left" w:leader="dot" w:pos="8990"/>
        </w:tabs>
        <w:autoSpaceDE w:val="0"/>
        <w:spacing w:line="360" w:lineRule="auto"/>
        <w:rPr>
          <w:b/>
        </w:rPr>
      </w:pPr>
      <w:r>
        <w:rPr>
          <w:b/>
        </w:rPr>
        <w:t>„</w:t>
      </w:r>
      <w:r w:rsidR="008E3FAD">
        <w:rPr>
          <w:b/>
        </w:rPr>
        <w:t>Budowa chodnika w m. Kałdus</w:t>
      </w:r>
      <w:r w:rsidR="00FE4C31" w:rsidRPr="00FE4C31">
        <w:rPr>
          <w:b/>
        </w:rPr>
        <w:t>”.</w:t>
      </w:r>
    </w:p>
    <w:p w:rsidR="009827B8" w:rsidRDefault="009827B8" w:rsidP="001E1AC6">
      <w:pPr>
        <w:widowControl w:val="0"/>
        <w:shd w:val="clear" w:color="auto" w:fill="FFFFFF"/>
        <w:tabs>
          <w:tab w:val="left" w:leader="dot" w:pos="8990"/>
        </w:tabs>
        <w:autoSpaceDE w:val="0"/>
        <w:spacing w:line="360" w:lineRule="auto"/>
        <w:jc w:val="both"/>
      </w:pPr>
      <w:r>
        <w:t xml:space="preserve">5. Termin </w:t>
      </w:r>
      <w:r w:rsidR="00004870">
        <w:t>składania</w:t>
      </w:r>
      <w:r>
        <w:t xml:space="preserve"> ofert: </w:t>
      </w:r>
      <w:r w:rsidR="00FE4C31">
        <w:rPr>
          <w:b/>
        </w:rPr>
        <w:t xml:space="preserve">Oferty należy składać do </w:t>
      </w:r>
      <w:r w:rsidR="00004870">
        <w:rPr>
          <w:b/>
        </w:rPr>
        <w:t>16</w:t>
      </w:r>
      <w:r w:rsidR="00EC6E1D">
        <w:rPr>
          <w:b/>
        </w:rPr>
        <w:t>.</w:t>
      </w:r>
      <w:r w:rsidR="00BF2DEB">
        <w:rPr>
          <w:b/>
        </w:rPr>
        <w:t>10</w:t>
      </w:r>
      <w:r w:rsidR="00EC6E1D">
        <w:rPr>
          <w:b/>
        </w:rPr>
        <w:t>.2017</w:t>
      </w:r>
      <w:r w:rsidR="00A064EF">
        <w:rPr>
          <w:b/>
        </w:rPr>
        <w:t xml:space="preserve"> </w:t>
      </w:r>
      <w:r w:rsidR="00EC6E1D">
        <w:rPr>
          <w:b/>
        </w:rPr>
        <w:t>r.</w:t>
      </w:r>
      <w:r w:rsidRPr="009827B8">
        <w:rPr>
          <w:b/>
        </w:rPr>
        <w:t xml:space="preserve">, godz. 10.00. </w:t>
      </w:r>
      <w:r>
        <w:t>O</w:t>
      </w:r>
      <w:r w:rsidR="003F40F0">
        <w:t xml:space="preserve">twarcie ofert nastąpi w </w:t>
      </w:r>
      <w:r w:rsidR="00FE4C31">
        <w:t xml:space="preserve">dniu: </w:t>
      </w:r>
      <w:r w:rsidR="00004870">
        <w:t>16</w:t>
      </w:r>
      <w:r w:rsidR="007A5CAC">
        <w:t>.</w:t>
      </w:r>
      <w:r w:rsidR="00004870">
        <w:t>10</w:t>
      </w:r>
      <w:r w:rsidR="00EC6E1D">
        <w:t>.2017</w:t>
      </w:r>
      <w:r w:rsidR="00A064EF">
        <w:t xml:space="preserve"> </w:t>
      </w:r>
      <w:r>
        <w:t xml:space="preserve">r. o godz. 10.15. </w:t>
      </w:r>
    </w:p>
    <w:p w:rsidR="00904B95" w:rsidRDefault="009827B8" w:rsidP="00904B9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color w:val="000000"/>
        </w:rPr>
      </w:pPr>
      <w:r>
        <w:t xml:space="preserve">6. </w:t>
      </w:r>
      <w:r w:rsidR="00904B95" w:rsidRPr="00904B95">
        <w:rPr>
          <w:rFonts w:ascii="Cambria" w:hAnsi="Cambria" w:cs="Helvetica"/>
          <w:bCs/>
          <w:color w:val="000000"/>
        </w:rPr>
        <w:t>Jako kryterium wyboru oferty przyjmuje się w niniejszym postępowaniu:</w:t>
      </w:r>
    </w:p>
    <w:p w:rsidR="00904B95" w:rsidRPr="00904B95" w:rsidRDefault="00904B95" w:rsidP="00904B9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color w:val="000000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4536"/>
        <w:gridCol w:w="2867"/>
      </w:tblGrid>
      <w:tr w:rsidR="00904B95" w:rsidRPr="00E14444" w:rsidTr="00A6032B">
        <w:tc>
          <w:tcPr>
            <w:tcW w:w="708" w:type="dxa"/>
          </w:tcPr>
          <w:p w:rsidR="00904B95" w:rsidRPr="00E14444" w:rsidRDefault="00904B95" w:rsidP="00A60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color w:val="000000"/>
              </w:rPr>
              <w:t>Lp.</w:t>
            </w:r>
          </w:p>
        </w:tc>
        <w:tc>
          <w:tcPr>
            <w:tcW w:w="4536" w:type="dxa"/>
          </w:tcPr>
          <w:p w:rsidR="00904B95" w:rsidRPr="00E14444" w:rsidRDefault="00904B95" w:rsidP="00A603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color w:val="000000"/>
              </w:rPr>
              <w:t>Kryterium</w:t>
            </w:r>
          </w:p>
        </w:tc>
        <w:tc>
          <w:tcPr>
            <w:tcW w:w="2867" w:type="dxa"/>
          </w:tcPr>
          <w:p w:rsidR="00904B95" w:rsidRPr="00E14444" w:rsidRDefault="00904B95" w:rsidP="00A603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color w:val="000000"/>
              </w:rPr>
              <w:t>Znaczenie kryterium w %</w:t>
            </w:r>
          </w:p>
        </w:tc>
      </w:tr>
      <w:tr w:rsidR="00904B95" w:rsidRPr="00E14444" w:rsidTr="00A6032B">
        <w:tc>
          <w:tcPr>
            <w:tcW w:w="708" w:type="dxa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1</w:t>
            </w:r>
          </w:p>
        </w:tc>
        <w:tc>
          <w:tcPr>
            <w:tcW w:w="4536" w:type="dxa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Cena (C)</w:t>
            </w:r>
          </w:p>
        </w:tc>
        <w:tc>
          <w:tcPr>
            <w:tcW w:w="2867" w:type="dxa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60</w:t>
            </w:r>
          </w:p>
        </w:tc>
      </w:tr>
      <w:tr w:rsidR="00904B95" w:rsidRPr="00E14444" w:rsidTr="00A6032B">
        <w:tc>
          <w:tcPr>
            <w:tcW w:w="708" w:type="dxa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2</w:t>
            </w:r>
          </w:p>
        </w:tc>
        <w:tc>
          <w:tcPr>
            <w:tcW w:w="4536" w:type="dxa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color w:val="000000"/>
              </w:rPr>
            </w:pPr>
            <w:r>
              <w:rPr>
                <w:rFonts w:ascii="Cambria" w:hAnsi="Cambria" w:cs="Helvetica"/>
                <w:color w:val="000000"/>
              </w:rPr>
              <w:t>D</w:t>
            </w:r>
            <w:r w:rsidRPr="008765C9">
              <w:rPr>
                <w:rFonts w:ascii="Cambria" w:hAnsi="Cambria" w:cs="Helvetica"/>
                <w:color w:val="000000"/>
              </w:rPr>
              <w:t xml:space="preserve">ługość okresu gwarancji jakości </w:t>
            </w:r>
            <w:r w:rsidRPr="00210CC9">
              <w:rPr>
                <w:rFonts w:ascii="Cambria" w:hAnsi="Cambria" w:cs="Helvetica"/>
                <w:color w:val="000000"/>
              </w:rPr>
              <w:t>(</w:t>
            </w:r>
            <w:r>
              <w:rPr>
                <w:rFonts w:ascii="Cambria" w:hAnsi="Cambria" w:cs="Helvetica"/>
                <w:color w:val="000000"/>
              </w:rPr>
              <w:t>G</w:t>
            </w:r>
            <w:r w:rsidRPr="00210CC9">
              <w:rPr>
                <w:rFonts w:ascii="Cambria" w:hAnsi="Cambria" w:cs="Helvetica"/>
                <w:color w:val="000000"/>
              </w:rPr>
              <w:t>)</w:t>
            </w:r>
          </w:p>
        </w:tc>
        <w:tc>
          <w:tcPr>
            <w:tcW w:w="2867" w:type="dxa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40</w:t>
            </w:r>
          </w:p>
        </w:tc>
      </w:tr>
      <w:tr w:rsidR="00904B95" w:rsidRPr="00E14444" w:rsidTr="00A6032B">
        <w:tc>
          <w:tcPr>
            <w:tcW w:w="5244" w:type="dxa"/>
            <w:gridSpan w:val="2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Razem:</w:t>
            </w:r>
          </w:p>
        </w:tc>
        <w:tc>
          <w:tcPr>
            <w:tcW w:w="2867" w:type="dxa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100</w:t>
            </w:r>
          </w:p>
        </w:tc>
      </w:tr>
    </w:tbl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1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792"/>
        <w:jc w:val="both"/>
        <w:rPr>
          <w:rFonts w:ascii="Cambria" w:hAnsi="Cambria" w:cs="Helvetica"/>
          <w:bCs/>
          <w:color w:val="000000"/>
        </w:rPr>
      </w:pPr>
    </w:p>
    <w:p w:rsidR="00904B95" w:rsidRDefault="00904B95" w:rsidP="00904B9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6.1. </w:t>
      </w:r>
      <w:r w:rsidRPr="00904B95">
        <w:rPr>
          <w:rFonts w:ascii="Cambria" w:hAnsi="Cambria" w:cs="Helvetica"/>
          <w:bCs/>
          <w:color w:val="000000"/>
        </w:rPr>
        <w:t xml:space="preserve">Kryterium </w:t>
      </w:r>
      <w:r w:rsidRPr="00904B95">
        <w:rPr>
          <w:rFonts w:ascii="Cambria" w:hAnsi="Cambria" w:cs="Helvetica"/>
          <w:b/>
          <w:bCs/>
          <w:color w:val="000000"/>
        </w:rPr>
        <w:t>„Cena  (C)”</w:t>
      </w:r>
      <w:r w:rsidRPr="00904B95">
        <w:rPr>
          <w:rFonts w:ascii="Cambria" w:hAnsi="Cambria" w:cs="Helvetica"/>
          <w:bCs/>
          <w:color w:val="000000"/>
        </w:rPr>
        <w:t>.</w:t>
      </w:r>
    </w:p>
    <w:p w:rsidR="00904B95" w:rsidRPr="00904B95" w:rsidRDefault="00904B95" w:rsidP="00904B9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color w:val="000000"/>
        </w:rPr>
      </w:pPr>
    </w:p>
    <w:p w:rsidR="00904B95" w:rsidRPr="00210CC9" w:rsidRDefault="00904B95" w:rsidP="00904B95">
      <w:pPr>
        <w:autoSpaceDE w:val="0"/>
        <w:autoSpaceDN w:val="0"/>
        <w:adjustRightInd w:val="0"/>
        <w:ind w:left="993"/>
        <w:jc w:val="both"/>
        <w:rPr>
          <w:rFonts w:ascii="Cambria" w:hAnsi="Cambria" w:cs="Helvetica"/>
          <w:color w:val="000000"/>
        </w:rPr>
      </w:pPr>
      <w:r w:rsidRPr="00210CC9">
        <w:rPr>
          <w:rFonts w:ascii="Cambria" w:hAnsi="Cambria" w:cs="Helvetica"/>
          <w:color w:val="000000"/>
        </w:rPr>
        <w:t>Maksymalna i</w:t>
      </w:r>
      <w:r>
        <w:rPr>
          <w:rFonts w:ascii="Cambria" w:hAnsi="Cambria" w:cs="Helvetica"/>
          <w:color w:val="000000"/>
        </w:rPr>
        <w:t>lość punktów według kryterium „C</w:t>
      </w:r>
      <w:r w:rsidRPr="00210CC9">
        <w:rPr>
          <w:rFonts w:ascii="Cambria" w:hAnsi="Cambria" w:cs="Helvetica"/>
          <w:color w:val="000000"/>
        </w:rPr>
        <w:t>ena” to 60 punktów. Przyznane punkty zostaną zaokrąglone do dwóch miejsc po przecinku.</w:t>
      </w:r>
    </w:p>
    <w:p w:rsidR="00904B95" w:rsidRDefault="00904B95" w:rsidP="00904B95">
      <w:pPr>
        <w:autoSpaceDE w:val="0"/>
        <w:autoSpaceDN w:val="0"/>
        <w:adjustRightInd w:val="0"/>
        <w:ind w:left="993"/>
        <w:jc w:val="both"/>
        <w:rPr>
          <w:rFonts w:ascii="Cambria" w:hAnsi="Cambria" w:cs="Helvetica"/>
          <w:color w:val="000000"/>
        </w:rPr>
      </w:pPr>
      <w:r w:rsidRPr="00210CC9">
        <w:rPr>
          <w:rFonts w:ascii="Cambria" w:hAnsi="Cambria" w:cs="Helvetica"/>
          <w:color w:val="000000"/>
        </w:rPr>
        <w:t>Liczba p</w:t>
      </w:r>
      <w:r>
        <w:rPr>
          <w:rFonts w:ascii="Cambria" w:hAnsi="Cambria" w:cs="Helvetica"/>
          <w:color w:val="000000"/>
        </w:rPr>
        <w:t>unktów w ramach kryterium „C</w:t>
      </w:r>
      <w:r w:rsidRPr="00210CC9">
        <w:rPr>
          <w:rFonts w:ascii="Cambria" w:hAnsi="Cambria" w:cs="Helvetica"/>
          <w:color w:val="000000"/>
        </w:rPr>
        <w:t xml:space="preserve">ena - </w:t>
      </w:r>
      <w:r>
        <w:rPr>
          <w:rFonts w:ascii="Cambria" w:hAnsi="Cambria" w:cs="Helvetica"/>
          <w:color w:val="000000"/>
        </w:rPr>
        <w:t>(</w:t>
      </w:r>
      <w:r w:rsidRPr="00210CC9">
        <w:rPr>
          <w:rFonts w:ascii="Cambria" w:hAnsi="Cambria" w:cs="Helvetica"/>
          <w:color w:val="000000"/>
        </w:rPr>
        <w:t>C</w:t>
      </w:r>
      <w:r>
        <w:rPr>
          <w:rFonts w:ascii="Cambria" w:hAnsi="Cambria" w:cs="Helvetica"/>
          <w:color w:val="000000"/>
        </w:rPr>
        <w:t>)</w:t>
      </w:r>
      <w:r w:rsidRPr="00210CC9">
        <w:rPr>
          <w:rFonts w:ascii="Cambria" w:hAnsi="Cambria" w:cs="Helvetica"/>
          <w:color w:val="000000"/>
        </w:rPr>
        <w:t>” zostanie obliczona według następującego wzoru:</w:t>
      </w:r>
    </w:p>
    <w:p w:rsidR="00904B95" w:rsidRDefault="00904B95" w:rsidP="00904B95">
      <w:pPr>
        <w:autoSpaceDE w:val="0"/>
        <w:autoSpaceDN w:val="0"/>
        <w:adjustRightInd w:val="0"/>
        <w:ind w:left="993"/>
        <w:jc w:val="both"/>
        <w:rPr>
          <w:rFonts w:ascii="Cambria" w:hAnsi="Cambria" w:cs="Helvetica"/>
          <w:color w:val="00000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2552"/>
      </w:tblGrid>
      <w:tr w:rsidR="00904B95" w:rsidTr="00A6032B">
        <w:trPr>
          <w:jc w:val="center"/>
        </w:trPr>
        <w:tc>
          <w:tcPr>
            <w:tcW w:w="585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</w:p>
        </w:tc>
        <w:tc>
          <w:tcPr>
            <w:tcW w:w="2552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 w:rsidRPr="007751EB">
              <w:rPr>
                <w:rFonts w:ascii="Cambria" w:hAnsi="Cambria" w:cs="Helvetica"/>
                <w:i/>
                <w:color w:val="000000"/>
              </w:rPr>
              <w:t>C</w:t>
            </w:r>
            <w:r w:rsidRPr="007751EB">
              <w:rPr>
                <w:rFonts w:ascii="Cambria" w:hAnsi="Cambria" w:cs="Helvetica"/>
                <w:i/>
                <w:color w:val="000000"/>
                <w:vertAlign w:val="subscript"/>
              </w:rPr>
              <w:t>min</w:t>
            </w:r>
          </w:p>
        </w:tc>
      </w:tr>
      <w:tr w:rsidR="00904B95" w:rsidTr="00A6032B">
        <w:trPr>
          <w:jc w:val="center"/>
        </w:trPr>
        <w:tc>
          <w:tcPr>
            <w:tcW w:w="585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 w:rsidRPr="007751EB">
              <w:rPr>
                <w:rFonts w:ascii="Cambria" w:hAnsi="Cambria" w:cs="Helvetica"/>
                <w:i/>
                <w:color w:val="000000"/>
              </w:rPr>
              <w:t>C =</w:t>
            </w:r>
          </w:p>
        </w:tc>
        <w:tc>
          <w:tcPr>
            <w:tcW w:w="2552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 w:rsidRPr="007751EB">
              <w:rPr>
                <w:rFonts w:ascii="Cambria" w:hAnsi="Cambria" w:cs="Helvetica"/>
                <w:i/>
                <w:color w:val="000000"/>
              </w:rPr>
              <w:t>-------------------  x 60 pkt</w:t>
            </w:r>
          </w:p>
        </w:tc>
      </w:tr>
      <w:tr w:rsidR="00904B95" w:rsidTr="00A6032B">
        <w:trPr>
          <w:jc w:val="center"/>
        </w:trPr>
        <w:tc>
          <w:tcPr>
            <w:tcW w:w="585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</w:p>
        </w:tc>
        <w:tc>
          <w:tcPr>
            <w:tcW w:w="2552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 w:rsidRPr="007751EB">
              <w:rPr>
                <w:rFonts w:ascii="Cambria" w:hAnsi="Cambria" w:cs="Helvetica"/>
                <w:i/>
                <w:color w:val="000000"/>
              </w:rPr>
              <w:t>C</w:t>
            </w:r>
            <w:r w:rsidRPr="007751EB">
              <w:rPr>
                <w:rFonts w:ascii="Cambria" w:hAnsi="Cambria" w:cs="Helvetica"/>
                <w:i/>
                <w:color w:val="000000"/>
                <w:vertAlign w:val="subscript"/>
              </w:rPr>
              <w:t>o</w:t>
            </w:r>
          </w:p>
        </w:tc>
      </w:tr>
    </w:tbl>
    <w:p w:rsidR="00904B95" w:rsidRDefault="00904B95" w:rsidP="00904B95">
      <w:p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</w:r>
      <w:r w:rsidRPr="007751EB">
        <w:rPr>
          <w:rFonts w:ascii="Cambria" w:hAnsi="Cambria" w:cs="Helvetica"/>
          <w:color w:val="000000"/>
        </w:rPr>
        <w:t xml:space="preserve">gdzie: </w:t>
      </w:r>
    </w:p>
    <w:p w:rsidR="00904B95" w:rsidRDefault="00904B95" w:rsidP="00904B95">
      <w:p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</w:r>
      <w:r w:rsidRPr="007751EB">
        <w:rPr>
          <w:rFonts w:ascii="Cambria" w:hAnsi="Cambria" w:cs="Helvetica"/>
          <w:color w:val="000000"/>
        </w:rPr>
        <w:t>C</w:t>
      </w:r>
      <w:r w:rsidRPr="007751EB">
        <w:rPr>
          <w:rFonts w:ascii="Cambria" w:hAnsi="Cambria" w:cs="Helvetica"/>
          <w:color w:val="000000"/>
          <w:vertAlign w:val="subscript"/>
        </w:rPr>
        <w:t>min</w:t>
      </w:r>
      <w:r>
        <w:rPr>
          <w:rFonts w:ascii="Cambria" w:hAnsi="Cambria" w:cs="Helvetica"/>
          <w:color w:val="000000"/>
        </w:rPr>
        <w:t>– cena brutto oferty najtańszej,</w:t>
      </w:r>
    </w:p>
    <w:p w:rsidR="00904B95" w:rsidRDefault="00904B95" w:rsidP="00904B95">
      <w:p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lastRenderedPageBreak/>
        <w:tab/>
      </w:r>
      <w:r w:rsidRPr="007751EB">
        <w:rPr>
          <w:rFonts w:ascii="Cambria" w:hAnsi="Cambria" w:cs="Helvetica"/>
          <w:color w:val="000000"/>
        </w:rPr>
        <w:t>C</w:t>
      </w:r>
      <w:r w:rsidRPr="007751EB">
        <w:rPr>
          <w:rFonts w:ascii="Cambria" w:hAnsi="Cambria" w:cs="Helvetica"/>
          <w:color w:val="000000"/>
          <w:vertAlign w:val="subscript"/>
        </w:rPr>
        <w:t>o</w:t>
      </w:r>
      <w:r w:rsidRPr="007751EB">
        <w:rPr>
          <w:rFonts w:ascii="Cambria" w:hAnsi="Cambria" w:cs="Helvetica"/>
          <w:color w:val="000000"/>
        </w:rPr>
        <w:t xml:space="preserve"> – cena brutto oferty ocenianej</w:t>
      </w:r>
      <w:r>
        <w:rPr>
          <w:rFonts w:ascii="Cambria" w:hAnsi="Cambria" w:cs="Helvetica"/>
          <w:color w:val="000000"/>
        </w:rPr>
        <w:t>.</w:t>
      </w:r>
    </w:p>
    <w:p w:rsidR="00904B95" w:rsidRDefault="00904B95" w:rsidP="00904B95">
      <w:p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Helvetica"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1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1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904B95" w:rsidRDefault="00904B95" w:rsidP="00904B9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6.2. </w:t>
      </w:r>
      <w:r w:rsidRPr="00904B95">
        <w:rPr>
          <w:rFonts w:ascii="Cambria" w:hAnsi="Cambria" w:cs="Helvetica"/>
          <w:bCs/>
          <w:color w:val="000000"/>
        </w:rPr>
        <w:t xml:space="preserve">Kryterium </w:t>
      </w:r>
      <w:r w:rsidRPr="00904B95">
        <w:rPr>
          <w:rFonts w:ascii="Cambria" w:hAnsi="Cambria" w:cs="Helvetica"/>
          <w:b/>
          <w:bCs/>
          <w:color w:val="000000"/>
        </w:rPr>
        <w:t>„Długość okresu gwarancji jakości - G”</w:t>
      </w:r>
      <w:r w:rsidRPr="00904B95">
        <w:rPr>
          <w:rFonts w:ascii="Cambria" w:hAnsi="Cambria" w:cs="Helvetica"/>
          <w:bCs/>
          <w:color w:val="000000"/>
        </w:rPr>
        <w:t xml:space="preserve"> liczona w miesiącach:</w:t>
      </w: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2552"/>
      </w:tblGrid>
      <w:tr w:rsidR="00904B95" w:rsidTr="00A6032B">
        <w:trPr>
          <w:jc w:val="center"/>
        </w:trPr>
        <w:tc>
          <w:tcPr>
            <w:tcW w:w="585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</w:p>
        </w:tc>
        <w:tc>
          <w:tcPr>
            <w:tcW w:w="2552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>
              <w:rPr>
                <w:rFonts w:ascii="Cambria" w:hAnsi="Cambria" w:cs="Helvetica"/>
                <w:i/>
                <w:color w:val="000000"/>
              </w:rPr>
              <w:t xml:space="preserve">G </w:t>
            </w:r>
            <w:r w:rsidRPr="00BA1C8C">
              <w:rPr>
                <w:rFonts w:ascii="Cambria" w:hAnsi="Cambria" w:cs="Helvetica"/>
                <w:i/>
                <w:color w:val="000000"/>
                <w:vertAlign w:val="subscript"/>
              </w:rPr>
              <w:t>o</w:t>
            </w:r>
          </w:p>
        </w:tc>
      </w:tr>
      <w:tr w:rsidR="00904B95" w:rsidTr="00A6032B">
        <w:trPr>
          <w:jc w:val="center"/>
        </w:trPr>
        <w:tc>
          <w:tcPr>
            <w:tcW w:w="585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>
              <w:rPr>
                <w:rFonts w:ascii="Cambria" w:hAnsi="Cambria" w:cs="Helvetica"/>
                <w:i/>
                <w:color w:val="000000"/>
              </w:rPr>
              <w:t>G</w:t>
            </w:r>
            <w:r w:rsidRPr="007751EB">
              <w:rPr>
                <w:rFonts w:ascii="Cambria" w:hAnsi="Cambria" w:cs="Helvetica"/>
                <w:i/>
                <w:color w:val="000000"/>
              </w:rPr>
              <w:t xml:space="preserve"> =</w:t>
            </w:r>
          </w:p>
        </w:tc>
        <w:tc>
          <w:tcPr>
            <w:tcW w:w="2552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>
              <w:rPr>
                <w:rFonts w:ascii="Cambria" w:hAnsi="Cambria" w:cs="Helvetica"/>
                <w:i/>
                <w:color w:val="000000"/>
              </w:rPr>
              <w:t>-------------------  x 4</w:t>
            </w:r>
            <w:r w:rsidRPr="007751EB">
              <w:rPr>
                <w:rFonts w:ascii="Cambria" w:hAnsi="Cambria" w:cs="Helvetica"/>
                <w:i/>
                <w:color w:val="000000"/>
              </w:rPr>
              <w:t>0 pkt</w:t>
            </w:r>
          </w:p>
        </w:tc>
      </w:tr>
      <w:tr w:rsidR="00904B95" w:rsidTr="00A6032B">
        <w:trPr>
          <w:jc w:val="center"/>
        </w:trPr>
        <w:tc>
          <w:tcPr>
            <w:tcW w:w="585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</w:p>
        </w:tc>
        <w:tc>
          <w:tcPr>
            <w:tcW w:w="2552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>
              <w:rPr>
                <w:rFonts w:ascii="Cambria" w:hAnsi="Cambria" w:cs="Helvetica"/>
                <w:i/>
                <w:color w:val="000000"/>
              </w:rPr>
              <w:t xml:space="preserve">G </w:t>
            </w:r>
            <w:r w:rsidRPr="00BA1C8C">
              <w:rPr>
                <w:rFonts w:ascii="Cambria" w:hAnsi="Cambria" w:cs="Helvetica"/>
                <w:i/>
                <w:color w:val="000000"/>
                <w:vertAlign w:val="subscript"/>
              </w:rPr>
              <w:t>maks</w:t>
            </w:r>
          </w:p>
        </w:tc>
      </w:tr>
    </w:tbl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:rsidR="00904B95" w:rsidRDefault="00904B95" w:rsidP="00904B95">
      <w:p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</w:r>
      <w:r w:rsidRPr="007751EB">
        <w:rPr>
          <w:rFonts w:ascii="Cambria" w:hAnsi="Cambria" w:cs="Helvetica"/>
          <w:color w:val="000000"/>
        </w:rPr>
        <w:t xml:space="preserve">gdzie: </w:t>
      </w:r>
    </w:p>
    <w:p w:rsidR="00904B95" w:rsidRDefault="00904B95" w:rsidP="00904B95">
      <w:p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  <w:t xml:space="preserve">G </w:t>
      </w:r>
      <w:r w:rsidRPr="007751EB">
        <w:rPr>
          <w:rFonts w:ascii="Cambria" w:hAnsi="Cambria" w:cs="Helvetica"/>
          <w:color w:val="000000"/>
          <w:vertAlign w:val="subscript"/>
        </w:rPr>
        <w:t>m</w:t>
      </w:r>
      <w:r>
        <w:rPr>
          <w:rFonts w:ascii="Cambria" w:hAnsi="Cambria" w:cs="Helvetica"/>
          <w:color w:val="000000"/>
          <w:vertAlign w:val="subscript"/>
        </w:rPr>
        <w:t>aks</w:t>
      </w:r>
      <w:r>
        <w:rPr>
          <w:rFonts w:ascii="Cambria" w:hAnsi="Cambria" w:cs="Helvetica"/>
          <w:color w:val="000000"/>
        </w:rPr>
        <w:t>– długość gwarancji oferty najkorzystniejszej w tym kryterium,</w:t>
      </w:r>
    </w:p>
    <w:p w:rsidR="00904B95" w:rsidRDefault="00904B95" w:rsidP="00904B95">
      <w:p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  <w:t>G</w:t>
      </w:r>
      <w:r w:rsidRPr="007751EB">
        <w:rPr>
          <w:rFonts w:ascii="Cambria" w:hAnsi="Cambria" w:cs="Helvetica"/>
          <w:color w:val="000000"/>
          <w:vertAlign w:val="subscript"/>
        </w:rPr>
        <w:t>o</w:t>
      </w:r>
      <w:r w:rsidRPr="007751EB">
        <w:rPr>
          <w:rFonts w:ascii="Cambria" w:hAnsi="Cambria" w:cs="Helvetica"/>
          <w:color w:val="000000"/>
        </w:rPr>
        <w:t xml:space="preserve"> – </w:t>
      </w:r>
      <w:r>
        <w:rPr>
          <w:rFonts w:ascii="Cambria" w:hAnsi="Cambria" w:cs="Helvetica"/>
          <w:color w:val="000000"/>
        </w:rPr>
        <w:t xml:space="preserve">długość gwarancji oferty </w:t>
      </w:r>
      <w:r w:rsidRPr="007751EB">
        <w:rPr>
          <w:rFonts w:ascii="Cambria" w:hAnsi="Cambria" w:cs="Helvetica"/>
          <w:color w:val="000000"/>
        </w:rPr>
        <w:t>ocenianej</w:t>
      </w:r>
      <w:r>
        <w:rPr>
          <w:rFonts w:ascii="Cambria" w:hAnsi="Cambria" w:cs="Helvetica"/>
          <w:color w:val="000000"/>
        </w:rPr>
        <w:t>.</w:t>
      </w: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  <w:r w:rsidRPr="00A439C8">
        <w:rPr>
          <w:rFonts w:ascii="Cambria" w:hAnsi="Cambria" w:cs="Helvetica"/>
          <w:b/>
          <w:bCs/>
          <w:color w:val="000000"/>
        </w:rPr>
        <w:t>Uwaga: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295"/>
      </w:tblGrid>
      <w:tr w:rsidR="00904B95" w:rsidTr="00A6032B">
        <w:tc>
          <w:tcPr>
            <w:tcW w:w="9212" w:type="dxa"/>
          </w:tcPr>
          <w:p w:rsidR="00904B95" w:rsidRDefault="00904B95" w:rsidP="00E371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bCs/>
                <w:color w:val="000000"/>
              </w:rPr>
            </w:pPr>
            <w:r w:rsidRPr="008939BA">
              <w:rPr>
                <w:rFonts w:ascii="Cambria" w:hAnsi="Cambria" w:cs="Helvetica"/>
                <w:color w:val="000000"/>
              </w:rPr>
              <w:t xml:space="preserve">Zamawiający określa minimalną oraz maksymalną długość okresu gwarancji jakości, w przedziale od </w:t>
            </w:r>
            <w:r w:rsidR="004B3AC9">
              <w:rPr>
                <w:rFonts w:ascii="Cambria" w:hAnsi="Cambria" w:cs="Helvetica"/>
                <w:color w:val="000000"/>
              </w:rPr>
              <w:t>36</w:t>
            </w:r>
            <w:r w:rsidRPr="008939BA">
              <w:rPr>
                <w:rFonts w:ascii="Cambria" w:hAnsi="Cambria" w:cs="Helvetica"/>
                <w:color w:val="000000"/>
              </w:rPr>
              <w:t xml:space="preserve"> miesięcy do </w:t>
            </w:r>
            <w:r w:rsidR="004B3AC9">
              <w:rPr>
                <w:rFonts w:ascii="Cambria" w:hAnsi="Cambria" w:cs="Helvetica"/>
                <w:color w:val="000000"/>
              </w:rPr>
              <w:t>60</w:t>
            </w:r>
            <w:r w:rsidRPr="008939BA">
              <w:rPr>
                <w:rFonts w:ascii="Cambria" w:hAnsi="Cambria" w:cs="Helvetica"/>
                <w:color w:val="000000"/>
              </w:rPr>
              <w:t xml:space="preserve"> miesięcy, za którą przyzna dodatkowe punkty Wykonawcom w kryterium „długość okresu gwarancji jakości”. </w:t>
            </w:r>
            <w:r w:rsidRPr="008939BA">
              <w:rPr>
                <w:rFonts w:ascii="Cambria" w:hAnsi="Cambria" w:cs="Helvetica"/>
                <w:b/>
                <w:color w:val="000000"/>
              </w:rPr>
              <w:t xml:space="preserve">W przypadku zaoferowania przez Wykonawcę długości gwarancji jakości krótszego niż </w:t>
            </w:r>
            <w:r w:rsidR="004B3AC9">
              <w:rPr>
                <w:rFonts w:ascii="Cambria" w:hAnsi="Cambria" w:cs="Helvetica"/>
                <w:b/>
                <w:color w:val="000000"/>
              </w:rPr>
              <w:t>36</w:t>
            </w:r>
            <w:r w:rsidRPr="008939BA">
              <w:rPr>
                <w:rFonts w:ascii="Cambria" w:hAnsi="Cambria" w:cs="Helvetica"/>
                <w:b/>
                <w:color w:val="000000"/>
              </w:rPr>
              <w:t xml:space="preserve"> m-</w:t>
            </w:r>
            <w:proofErr w:type="spellStart"/>
            <w:r w:rsidRPr="008939BA">
              <w:rPr>
                <w:rFonts w:ascii="Cambria" w:hAnsi="Cambria" w:cs="Helvetica"/>
                <w:b/>
                <w:color w:val="000000"/>
              </w:rPr>
              <w:t>cy</w:t>
            </w:r>
            <w:proofErr w:type="spellEnd"/>
            <w:r w:rsidRPr="008939BA">
              <w:rPr>
                <w:rFonts w:ascii="Cambria" w:hAnsi="Cambria" w:cs="Helvetica"/>
                <w:b/>
                <w:color w:val="000000"/>
              </w:rPr>
              <w:t>, Zamawiający ofertę odrzuci</w:t>
            </w:r>
            <w:r w:rsidRPr="008939BA">
              <w:rPr>
                <w:rFonts w:ascii="Cambria" w:hAnsi="Cambria" w:cs="Helvetica"/>
                <w:color w:val="000000"/>
              </w:rPr>
              <w:t xml:space="preserve">. </w:t>
            </w:r>
            <w:r w:rsidRPr="00BA1C8C">
              <w:rPr>
                <w:rFonts w:ascii="Cambria" w:hAnsi="Cambria" w:cs="Helvetica"/>
                <w:b/>
                <w:color w:val="000000"/>
              </w:rPr>
              <w:t>W przypadku, gdy Wykonawca nie wskaże w ofercie „długości okresu gwarancji jakości”, Zamawiający ofertę odrzuci.</w:t>
            </w:r>
            <w:r w:rsidRPr="008939BA">
              <w:rPr>
                <w:rFonts w:ascii="Cambria" w:hAnsi="Cambria" w:cs="Helvetica"/>
                <w:color w:val="000000"/>
              </w:rPr>
              <w:t xml:space="preserve">. W przypadku zaoferowania maksymalnej długości okresu gwarancji jakości tj. 60 miesięcy, Wykonawca otrzyma czterdzieści (40) punktów.Wykonawca może zaproponować długość okresu gwarancji jakości dłuższy niż wyznaczony maksymalny </w:t>
            </w:r>
            <w:r w:rsidR="004B3AC9">
              <w:rPr>
                <w:rFonts w:ascii="Cambria" w:hAnsi="Cambria" w:cs="Helvetica"/>
                <w:color w:val="000000"/>
              </w:rPr>
              <w:t>60</w:t>
            </w:r>
            <w:r w:rsidRPr="008939BA">
              <w:rPr>
                <w:rFonts w:ascii="Cambria" w:hAnsi="Cambria" w:cs="Helvetica"/>
                <w:color w:val="000000"/>
              </w:rPr>
              <w:t xml:space="preserve"> miesięcy, jednak w tym przypadku Zamawiający przyjmie do obliczeń wartość </w:t>
            </w:r>
            <w:r w:rsidR="00E37178">
              <w:rPr>
                <w:rFonts w:ascii="Cambria" w:hAnsi="Cambria" w:cs="Helvetica"/>
                <w:color w:val="000000"/>
              </w:rPr>
              <w:t>60</w:t>
            </w:r>
            <w:r w:rsidRPr="008939BA">
              <w:rPr>
                <w:rFonts w:ascii="Cambria" w:hAnsi="Cambria" w:cs="Helvetica"/>
                <w:color w:val="000000"/>
              </w:rPr>
              <w:t xml:space="preserve"> m-</w:t>
            </w:r>
            <w:proofErr w:type="spellStart"/>
            <w:r w:rsidRPr="008939BA">
              <w:rPr>
                <w:rFonts w:ascii="Cambria" w:hAnsi="Cambria" w:cs="Helvetica"/>
                <w:color w:val="000000"/>
              </w:rPr>
              <w:t>cy</w:t>
            </w:r>
            <w:proofErr w:type="spellEnd"/>
            <w:r w:rsidRPr="008939BA">
              <w:rPr>
                <w:rFonts w:ascii="Cambria" w:hAnsi="Cambria" w:cs="Helvetica"/>
                <w:color w:val="000000"/>
              </w:rPr>
              <w:t xml:space="preserve"> - najdłuższy przyjęty w kryterium oceny ofert „długość okresu gwarancji jakości”. Wykonawcy oferują długości okresu gwarancji jakości w pełnych miesiącach (w przedziale od </w:t>
            </w:r>
            <w:r w:rsidR="00E37178">
              <w:rPr>
                <w:rFonts w:ascii="Cambria" w:hAnsi="Cambria" w:cs="Helvetica"/>
                <w:color w:val="000000"/>
              </w:rPr>
              <w:t>36</w:t>
            </w:r>
            <w:r w:rsidRPr="008939BA">
              <w:rPr>
                <w:rFonts w:ascii="Cambria" w:hAnsi="Cambria" w:cs="Helvetica"/>
                <w:color w:val="000000"/>
              </w:rPr>
              <w:t xml:space="preserve"> do </w:t>
            </w:r>
            <w:r w:rsidR="00E37178">
              <w:rPr>
                <w:rFonts w:ascii="Cambria" w:hAnsi="Cambria" w:cs="Helvetica"/>
                <w:color w:val="000000"/>
              </w:rPr>
              <w:t>60</w:t>
            </w:r>
            <w:r w:rsidRPr="008939BA">
              <w:rPr>
                <w:rFonts w:ascii="Cambria" w:hAnsi="Cambria" w:cs="Helvetica"/>
                <w:color w:val="000000"/>
              </w:rPr>
              <w:t>miesięcy).</w:t>
            </w:r>
          </w:p>
        </w:tc>
      </w:tr>
    </w:tbl>
    <w:p w:rsidR="00904B95" w:rsidRPr="00E14444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Cs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1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904B95" w:rsidRDefault="00904B95" w:rsidP="00904B9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6.3. </w:t>
      </w:r>
      <w:r w:rsidRPr="00904B95">
        <w:rPr>
          <w:rFonts w:ascii="Cambria" w:hAnsi="Cambria" w:cs="Helvetica"/>
          <w:bCs/>
          <w:color w:val="000000"/>
        </w:rPr>
        <w:t>Za najkorzystniejszą ofertę zostanie uznana oferta, która otrzyma największą ilość punktów (O) obliczoną na podstawie wzoru:</w:t>
      </w: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:rsidR="00904B95" w:rsidRPr="008A0EB8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  <w:r w:rsidRPr="008A0EB8">
        <w:rPr>
          <w:rFonts w:ascii="Cambria" w:hAnsi="Cambria" w:cs="Helvetica"/>
          <w:b/>
          <w:bCs/>
          <w:color w:val="000000"/>
        </w:rPr>
        <w:t xml:space="preserve">O = C + </w:t>
      </w:r>
      <w:r>
        <w:rPr>
          <w:rFonts w:ascii="Cambria" w:hAnsi="Cambria" w:cs="Helvetica"/>
          <w:b/>
          <w:bCs/>
          <w:color w:val="000000"/>
        </w:rPr>
        <w:t>G</w:t>
      </w: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>gdzie</w:t>
      </w:r>
      <w:r w:rsidRPr="008A0EB8">
        <w:rPr>
          <w:rFonts w:ascii="Cambria" w:hAnsi="Cambria" w:cs="Helvetica"/>
          <w:bCs/>
          <w:color w:val="000000"/>
        </w:rPr>
        <w:t xml:space="preserve">: </w:t>
      </w: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Cambria" w:hAnsi="Cambria" w:cs="Helvetica"/>
          <w:bCs/>
          <w:color w:val="000000"/>
        </w:rPr>
      </w:pPr>
      <w:r w:rsidRPr="008A0EB8">
        <w:rPr>
          <w:rFonts w:ascii="Cambria" w:hAnsi="Cambria" w:cs="Helvetica"/>
          <w:bCs/>
          <w:color w:val="000000"/>
        </w:rPr>
        <w:t xml:space="preserve">O- łączna ilość punktów oferty ocenianej, </w:t>
      </w: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Cambria" w:hAnsi="Cambria" w:cs="Helvetica"/>
          <w:bCs/>
          <w:color w:val="000000"/>
        </w:rPr>
      </w:pPr>
      <w:r w:rsidRPr="008A0EB8">
        <w:rPr>
          <w:rFonts w:ascii="Cambria" w:hAnsi="Cambria" w:cs="Helvetica"/>
          <w:bCs/>
          <w:color w:val="000000"/>
        </w:rPr>
        <w:t>C- liczba punktów uzyskanych w kryterium „</w:t>
      </w:r>
      <w:r>
        <w:rPr>
          <w:rFonts w:ascii="Cambria" w:hAnsi="Cambria" w:cs="Helvetica"/>
          <w:bCs/>
          <w:color w:val="000000"/>
        </w:rPr>
        <w:t>C</w:t>
      </w:r>
      <w:r w:rsidRPr="008A0EB8">
        <w:rPr>
          <w:rFonts w:ascii="Cambria" w:hAnsi="Cambria" w:cs="Helvetica"/>
          <w:bCs/>
          <w:color w:val="000000"/>
        </w:rPr>
        <w:t xml:space="preserve">ena” </w:t>
      </w: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>G</w:t>
      </w:r>
      <w:r w:rsidRPr="008A0EB8">
        <w:rPr>
          <w:rFonts w:ascii="Cambria" w:hAnsi="Cambria" w:cs="Helvetica"/>
          <w:bCs/>
          <w:color w:val="000000"/>
        </w:rPr>
        <w:t>- liczba p</w:t>
      </w:r>
      <w:r>
        <w:rPr>
          <w:rFonts w:ascii="Cambria" w:hAnsi="Cambria" w:cs="Helvetica"/>
          <w:bCs/>
          <w:color w:val="000000"/>
        </w:rPr>
        <w:t>unktów uzyskanych w kryterium „D</w:t>
      </w:r>
      <w:r w:rsidRPr="008A0EB8">
        <w:rPr>
          <w:rFonts w:ascii="Cambria" w:hAnsi="Cambria" w:cs="Helvetica"/>
          <w:bCs/>
          <w:color w:val="000000"/>
        </w:rPr>
        <w:t xml:space="preserve">ługość okresu </w:t>
      </w:r>
      <w:r>
        <w:rPr>
          <w:rFonts w:ascii="Cambria" w:hAnsi="Cambria" w:cs="Helvetica"/>
          <w:bCs/>
          <w:color w:val="000000"/>
        </w:rPr>
        <w:t xml:space="preserve">gwarancji </w:t>
      </w:r>
      <w:r w:rsidRPr="00A439C8">
        <w:rPr>
          <w:rFonts w:ascii="Cambria" w:hAnsi="Cambria" w:cs="Helvetica"/>
          <w:bCs/>
          <w:color w:val="000000"/>
        </w:rPr>
        <w:t>jakości</w:t>
      </w:r>
      <w:r w:rsidRPr="008A0EB8">
        <w:rPr>
          <w:rFonts w:ascii="Cambria" w:hAnsi="Cambria" w:cs="Helvetica"/>
          <w:bCs/>
          <w:color w:val="000000"/>
        </w:rPr>
        <w:t xml:space="preserve">” </w:t>
      </w:r>
    </w:p>
    <w:p w:rsidR="009827B8" w:rsidRDefault="009827B8" w:rsidP="001E1AC6">
      <w:pPr>
        <w:widowControl w:val="0"/>
        <w:shd w:val="clear" w:color="auto" w:fill="FFFFFF"/>
        <w:tabs>
          <w:tab w:val="left" w:leader="dot" w:pos="8990"/>
        </w:tabs>
        <w:autoSpaceDE w:val="0"/>
        <w:spacing w:line="360" w:lineRule="auto"/>
        <w:jc w:val="both"/>
      </w:pPr>
    </w:p>
    <w:p w:rsidR="001E1AC6" w:rsidRDefault="009827B8" w:rsidP="001E1AC6">
      <w:pPr>
        <w:tabs>
          <w:tab w:val="left" w:pos="566"/>
        </w:tabs>
        <w:spacing w:line="360" w:lineRule="auto"/>
        <w:jc w:val="both"/>
      </w:pPr>
      <w:r>
        <w:rPr>
          <w:spacing w:val="-1"/>
        </w:rPr>
        <w:t xml:space="preserve">7. </w:t>
      </w:r>
      <w:r w:rsidR="00B539EC">
        <w:rPr>
          <w:spacing w:val="-1"/>
        </w:rPr>
        <w:t>Podstawą do wystawienia faktury będzie protokół końcowy odbioru robót po dokonaniu pomiarów, a termin zapłaty nastąpi w ciągu 14 dni od odbioru końcowego bez zastrzeżeń</w:t>
      </w:r>
      <w:r w:rsidR="001E1AC6" w:rsidRPr="00933D9B">
        <w:t>.</w:t>
      </w:r>
    </w:p>
    <w:p w:rsidR="009827B8" w:rsidRDefault="001E1AC6" w:rsidP="001E1AC6">
      <w:pPr>
        <w:widowControl w:val="0"/>
        <w:shd w:val="clear" w:color="auto" w:fill="FFFFFF"/>
        <w:tabs>
          <w:tab w:val="left" w:leader="dot" w:pos="9034"/>
        </w:tabs>
        <w:autoSpaceDE w:val="0"/>
        <w:spacing w:line="360" w:lineRule="auto"/>
        <w:jc w:val="both"/>
      </w:pPr>
      <w:r>
        <w:rPr>
          <w:spacing w:val="-3"/>
        </w:rPr>
        <w:t xml:space="preserve">8. </w:t>
      </w:r>
      <w:r w:rsidR="009827B8">
        <w:rPr>
          <w:spacing w:val="-3"/>
        </w:rPr>
        <w:t>Osoba upoważniona do kontaktu z wykonawcami</w:t>
      </w:r>
      <w:r>
        <w:t xml:space="preserve">: </w:t>
      </w:r>
      <w:r w:rsidR="00B539EC">
        <w:t>Jerzy Kensik, tel. (56) 686 15 40 i kom. 531 069 860</w:t>
      </w:r>
      <w:r>
        <w:t>.</w:t>
      </w:r>
    </w:p>
    <w:p w:rsidR="009827B8" w:rsidRDefault="009827B8" w:rsidP="001E1AC6">
      <w:pPr>
        <w:spacing w:line="360" w:lineRule="auto"/>
        <w:jc w:val="both"/>
        <w:rPr>
          <w:sz w:val="2"/>
          <w:szCs w:val="2"/>
        </w:rPr>
      </w:pPr>
    </w:p>
    <w:p w:rsidR="009827B8" w:rsidRDefault="001E1AC6" w:rsidP="001E1AC6">
      <w:pPr>
        <w:widowControl w:val="0"/>
        <w:shd w:val="clear" w:color="auto" w:fill="FFFFFF"/>
        <w:autoSpaceDE w:val="0"/>
        <w:spacing w:line="360" w:lineRule="auto"/>
        <w:jc w:val="both"/>
      </w:pPr>
      <w:r>
        <w:t xml:space="preserve">9. </w:t>
      </w:r>
      <w:r w:rsidR="009827B8">
        <w:t xml:space="preserve">Sposób przygotowania oferty: </w:t>
      </w:r>
      <w:r w:rsidR="009827B8" w:rsidRPr="001E1AC6">
        <w:rPr>
          <w:b/>
        </w:rPr>
        <w:t>ofertę należy sporządzić w fo</w:t>
      </w:r>
      <w:r w:rsidRPr="001E1AC6">
        <w:rPr>
          <w:b/>
        </w:rPr>
        <w:t xml:space="preserve">rmie pisemnej, w języku polskim, na </w:t>
      </w:r>
      <w:r w:rsidR="003F40F0">
        <w:rPr>
          <w:b/>
        </w:rPr>
        <w:t>druku stanowiącym załącznik nr 4</w:t>
      </w:r>
      <w:r w:rsidRPr="001E1AC6">
        <w:rPr>
          <w:b/>
        </w:rPr>
        <w:t xml:space="preserve"> do zapytania ofertowego.</w:t>
      </w:r>
      <w:r w:rsidR="00232B20" w:rsidRPr="00232B20">
        <w:rPr>
          <w:b/>
        </w:rPr>
        <w:t xml:space="preserve">Do oferty </w:t>
      </w:r>
      <w:r w:rsidR="00232B20" w:rsidRPr="00232B20">
        <w:rPr>
          <w:b/>
        </w:rPr>
        <w:lastRenderedPageBreak/>
        <w:t>należy załączyć wypełniony kosztorys ofertowy.</w:t>
      </w:r>
    </w:p>
    <w:p w:rsidR="009827B8" w:rsidRDefault="001E1AC6" w:rsidP="00871AF7">
      <w:pPr>
        <w:widowControl w:val="0"/>
        <w:shd w:val="clear" w:color="auto" w:fill="FFFFFF"/>
        <w:autoSpaceDE w:val="0"/>
        <w:spacing w:line="360" w:lineRule="auto"/>
        <w:jc w:val="both"/>
      </w:pPr>
      <w:r>
        <w:t xml:space="preserve">10. </w:t>
      </w:r>
      <w:r w:rsidR="009827B8">
        <w:t xml:space="preserve">Inne wynikające z treści zapytania </w:t>
      </w:r>
      <w:r>
        <w:t xml:space="preserve">ofertowego: określono w projekcie </w:t>
      </w:r>
      <w:r w:rsidR="003F40F0">
        <w:t>umowy stanowiącej załącznik nr 5</w:t>
      </w:r>
      <w:r>
        <w:t xml:space="preserve"> do zapytania ofertowego. </w:t>
      </w:r>
    </w:p>
    <w:p w:rsidR="00330AF7" w:rsidRDefault="00871AF7" w:rsidP="00871AF7">
      <w:pPr>
        <w:pStyle w:val="Akapitzlist"/>
        <w:spacing w:line="360" w:lineRule="auto"/>
        <w:ind w:left="0"/>
        <w:jc w:val="both"/>
        <w:rPr>
          <w:spacing w:val="-17"/>
        </w:rPr>
      </w:pPr>
      <w:r w:rsidRPr="00871AF7">
        <w:t xml:space="preserve">Przed przystąpieniem do robót budowlanych Wykonawca na własny koszt wykona projekt czasowej organizacji ruchu na czas przebudowy tego odcinka drogi. </w:t>
      </w:r>
    </w:p>
    <w:p w:rsidR="00330AF7" w:rsidRDefault="00330AF7" w:rsidP="009827B8">
      <w:pPr>
        <w:pStyle w:val="Akapitzlist"/>
        <w:spacing w:line="360" w:lineRule="auto"/>
        <w:ind w:left="5664"/>
        <w:rPr>
          <w:spacing w:val="-17"/>
        </w:rPr>
      </w:pPr>
    </w:p>
    <w:p w:rsidR="009827B8" w:rsidRDefault="009827B8" w:rsidP="009827B8">
      <w:pPr>
        <w:pStyle w:val="Akapitzlist"/>
        <w:spacing w:line="360" w:lineRule="auto"/>
        <w:ind w:left="5664"/>
        <w:rPr>
          <w:spacing w:val="-17"/>
        </w:rPr>
      </w:pPr>
      <w:r>
        <w:rPr>
          <w:spacing w:val="-17"/>
        </w:rPr>
        <w:t>…………………………………..</w:t>
      </w:r>
    </w:p>
    <w:p w:rsidR="00C45890" w:rsidRDefault="009827B8" w:rsidP="001E1AC6">
      <w:pPr>
        <w:pStyle w:val="Akapitzlist"/>
        <w:spacing w:line="360" w:lineRule="auto"/>
        <w:ind w:left="5664"/>
      </w:pPr>
      <w:r w:rsidRPr="00554404">
        <w:rPr>
          <w:i/>
          <w:spacing w:val="-17"/>
        </w:rPr>
        <w:t>(podpis pracownika Urzędu)</w:t>
      </w:r>
    </w:p>
    <w:sectPr w:rsidR="00C45890" w:rsidSect="00C4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A301E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6E788F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7D3B19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27B8"/>
    <w:rsid w:val="00004870"/>
    <w:rsid w:val="00032B89"/>
    <w:rsid w:val="00177D24"/>
    <w:rsid w:val="001B0207"/>
    <w:rsid w:val="001E1AC6"/>
    <w:rsid w:val="00232B20"/>
    <w:rsid w:val="00330AF7"/>
    <w:rsid w:val="00376A6F"/>
    <w:rsid w:val="003F40F0"/>
    <w:rsid w:val="00436D8D"/>
    <w:rsid w:val="004B3AC9"/>
    <w:rsid w:val="005329AA"/>
    <w:rsid w:val="00582EF7"/>
    <w:rsid w:val="005C2EE4"/>
    <w:rsid w:val="006012BE"/>
    <w:rsid w:val="00612C30"/>
    <w:rsid w:val="006B7530"/>
    <w:rsid w:val="007275FC"/>
    <w:rsid w:val="007A5CAC"/>
    <w:rsid w:val="007F3C05"/>
    <w:rsid w:val="008578C6"/>
    <w:rsid w:val="00871AF7"/>
    <w:rsid w:val="00872402"/>
    <w:rsid w:val="008B59B3"/>
    <w:rsid w:val="008E3FAD"/>
    <w:rsid w:val="00904B95"/>
    <w:rsid w:val="009827B8"/>
    <w:rsid w:val="009A4D88"/>
    <w:rsid w:val="009D6C98"/>
    <w:rsid w:val="00A064EF"/>
    <w:rsid w:val="00A332D0"/>
    <w:rsid w:val="00AB40B1"/>
    <w:rsid w:val="00AF0507"/>
    <w:rsid w:val="00B3213A"/>
    <w:rsid w:val="00B539EC"/>
    <w:rsid w:val="00B95C56"/>
    <w:rsid w:val="00BF2DEB"/>
    <w:rsid w:val="00C45890"/>
    <w:rsid w:val="00C724D5"/>
    <w:rsid w:val="00CE4341"/>
    <w:rsid w:val="00CE6157"/>
    <w:rsid w:val="00DF391B"/>
    <w:rsid w:val="00E03BAA"/>
    <w:rsid w:val="00E37178"/>
    <w:rsid w:val="00E76473"/>
    <w:rsid w:val="00EB2333"/>
    <w:rsid w:val="00EC55D5"/>
    <w:rsid w:val="00EC6E1D"/>
    <w:rsid w:val="00F63BF0"/>
    <w:rsid w:val="00F67499"/>
    <w:rsid w:val="00F71C31"/>
    <w:rsid w:val="00FE4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86C6F-41CF-41E6-8733-762BB043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7B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827B8"/>
    <w:pPr>
      <w:ind w:left="708"/>
    </w:pPr>
  </w:style>
  <w:style w:type="paragraph" w:customStyle="1" w:styleId="Domylnie">
    <w:name w:val="Domyœlnie"/>
    <w:basedOn w:val="Normalny"/>
    <w:rsid w:val="009827B8"/>
    <w:pPr>
      <w:widowControl w:val="0"/>
    </w:pPr>
    <w:rPr>
      <w:rFonts w:eastAsia="Lucida Sans Unicode"/>
      <w:color w:val="000000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5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D5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904B9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904B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m_pilarski</dc:creator>
  <cp:keywords/>
  <dc:description/>
  <cp:lastModifiedBy>staz</cp:lastModifiedBy>
  <cp:revision>16</cp:revision>
  <cp:lastPrinted>2017-07-17T13:04:00Z</cp:lastPrinted>
  <dcterms:created xsi:type="dcterms:W3CDTF">2017-07-12T07:41:00Z</dcterms:created>
  <dcterms:modified xsi:type="dcterms:W3CDTF">2017-10-06T07:28:00Z</dcterms:modified>
</cp:coreProperties>
</file>