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96"/>
        <w:gridCol w:w="6622"/>
      </w:tblGrid>
      <w:tr w:rsidR="002A3270" w:rsidRPr="00FF6738" w14:paraId="1949B297" w14:textId="77777777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77D3F422" w14:textId="77777777" w:rsidR="002A3270" w:rsidRPr="00FF6738" w:rsidRDefault="002A3270" w:rsidP="009B62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24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września 2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01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o 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ewidencji ludności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A04836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B55169C" w14:textId="77777777" w:rsidR="002A3270" w:rsidRPr="00FF6738" w:rsidRDefault="00DD73AA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FF6738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4A512AA6" w14:textId="77777777" w:rsidR="00327FED" w:rsidRDefault="00327FED" w:rsidP="00290DC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26DE0330" w14:textId="580E1C35" w:rsidR="007162E7" w:rsidRPr="00EF4ADE" w:rsidRDefault="00EF4ADE" w:rsidP="00290DC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9C1C42" w:rsidRPr="00EF4ADE">
              <w:rPr>
                <w:rFonts w:ascii="Arial" w:hAnsi="Arial" w:cs="Arial"/>
                <w:sz w:val="18"/>
                <w:szCs w:val="18"/>
              </w:rPr>
              <w:t xml:space="preserve">Wójt </w:t>
            </w:r>
            <w:r w:rsidRPr="00EF4ADE">
              <w:rPr>
                <w:rFonts w:ascii="Arial" w:hAnsi="Arial" w:cs="Arial"/>
                <w:sz w:val="18"/>
                <w:szCs w:val="18"/>
              </w:rPr>
              <w:t>Gminy Chełmno, ul. Dworcowa 1, 86-200 Chełmno</w:t>
            </w:r>
            <w:r w:rsidR="009C1C42" w:rsidRPr="00EF4ADE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6A74DF" w:rsidRPr="00EF4ADE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="009C1C42" w:rsidRPr="00EF4ADE">
              <w:rPr>
                <w:rFonts w:ascii="Arial" w:hAnsi="Arial" w:cs="Arial"/>
                <w:sz w:val="18"/>
                <w:szCs w:val="18"/>
              </w:rPr>
              <w:t xml:space="preserve">zakresie </w:t>
            </w:r>
            <w:r w:rsidR="006A74DF" w:rsidRPr="00EF4ADE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="009C1C42" w:rsidRPr="00EF4ADE">
              <w:rPr>
                <w:rFonts w:ascii="Arial" w:hAnsi="Arial" w:cs="Arial"/>
                <w:sz w:val="18"/>
                <w:szCs w:val="18"/>
              </w:rPr>
              <w:t xml:space="preserve">danych </w:t>
            </w:r>
            <w:r w:rsidR="00770E7F" w:rsidRPr="00EF4ADE">
              <w:rPr>
                <w:rFonts w:ascii="Arial" w:hAnsi="Arial" w:cs="Arial"/>
                <w:sz w:val="18"/>
                <w:szCs w:val="18"/>
              </w:rPr>
              <w:t xml:space="preserve">w rejestrze PESEL </w:t>
            </w:r>
            <w:r w:rsidR="006A74DF" w:rsidRPr="00EF4ADE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44172A" w:rsidRPr="00EF4ADE">
              <w:rPr>
                <w:rFonts w:ascii="Arial" w:hAnsi="Arial" w:cs="Arial"/>
                <w:sz w:val="18"/>
                <w:szCs w:val="18"/>
              </w:rPr>
              <w:t>prowadzenia i przetwarzania danych w rejestrze mieszkańców oraz przechowywanej przez Wójta/Burmistrza/P</w:t>
            </w:r>
            <w:r w:rsidR="00093D47" w:rsidRPr="00EF4ADE">
              <w:rPr>
                <w:rFonts w:ascii="Arial" w:hAnsi="Arial" w:cs="Arial"/>
                <w:sz w:val="18"/>
                <w:szCs w:val="18"/>
              </w:rPr>
              <w:t>rezydenta miasta dokumentacji pisemnej;</w:t>
            </w:r>
            <w:r w:rsidR="0044172A" w:rsidRPr="00EF4A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2D1CF5" w14:textId="1A5C1CF9" w:rsidR="002A3270" w:rsidRPr="00EF4ADE" w:rsidRDefault="00EF4ADE" w:rsidP="00290DC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2A3270" w:rsidRPr="00EF4ADE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 w:rsidRPr="00EF4ADE">
              <w:rPr>
                <w:rFonts w:ascii="Arial" w:hAnsi="Arial" w:cs="Arial"/>
                <w:sz w:val="18"/>
                <w:szCs w:val="18"/>
              </w:rPr>
              <w:t xml:space="preserve">00-060) przy </w:t>
            </w:r>
            <w:r w:rsidRPr="00EF4ADE">
              <w:rPr>
                <w:rFonts w:ascii="Arial" w:hAnsi="Arial" w:cs="Arial"/>
                <w:sz w:val="18"/>
                <w:szCs w:val="18"/>
              </w:rPr>
              <w:br/>
            </w:r>
            <w:r w:rsidR="00614C62" w:rsidRPr="00EF4ADE">
              <w:rPr>
                <w:rFonts w:ascii="Arial" w:hAnsi="Arial" w:cs="Arial"/>
                <w:sz w:val="18"/>
                <w:szCs w:val="18"/>
              </w:rPr>
              <w:t xml:space="preserve">ul. Królewskiej 27 – odpowiada za </w:t>
            </w:r>
            <w:r w:rsidR="007518E1" w:rsidRPr="00EF4ADE">
              <w:rPr>
                <w:rFonts w:ascii="Arial" w:hAnsi="Arial" w:cs="Arial"/>
                <w:sz w:val="18"/>
                <w:szCs w:val="18"/>
              </w:rPr>
              <w:t xml:space="preserve">nadawanie numeru PESEL oraz </w:t>
            </w:r>
            <w:r w:rsidR="00614C62" w:rsidRPr="00EF4ADE">
              <w:rPr>
                <w:rFonts w:ascii="Arial" w:hAnsi="Arial" w:cs="Arial"/>
                <w:sz w:val="18"/>
                <w:szCs w:val="18"/>
              </w:rPr>
              <w:t xml:space="preserve">utrzymanie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614C62" w:rsidRPr="00EF4ADE">
              <w:rPr>
                <w:rFonts w:ascii="Arial" w:hAnsi="Arial" w:cs="Arial"/>
                <w:sz w:val="18"/>
                <w:szCs w:val="18"/>
              </w:rPr>
              <w:t>i rozwój rejestru</w:t>
            </w:r>
            <w:r w:rsidR="005E7F0D" w:rsidRPr="00EF4ADE">
              <w:rPr>
                <w:rFonts w:ascii="Arial" w:hAnsi="Arial" w:cs="Arial"/>
                <w:sz w:val="18"/>
                <w:szCs w:val="18"/>
              </w:rPr>
              <w:t xml:space="preserve"> PESEL</w:t>
            </w:r>
            <w:r w:rsidR="00093D47" w:rsidRPr="00EF4ADE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3BCB8A6" w14:textId="0A272250" w:rsidR="005D6F23" w:rsidRPr="00EF4ADE" w:rsidRDefault="00EF4ADE" w:rsidP="00290DC6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327FED" w:rsidRPr="00EF4ADE">
              <w:rPr>
                <w:rFonts w:ascii="Arial" w:hAnsi="Arial" w:cs="Arial"/>
                <w:sz w:val="18"/>
                <w:szCs w:val="18"/>
              </w:rPr>
              <w:t xml:space="preserve">Minister Spraw Wewnętrznych i Administracji, mający siedzibę </w:t>
            </w:r>
            <w:r w:rsidRPr="00EF4ADE">
              <w:rPr>
                <w:rFonts w:ascii="Arial" w:hAnsi="Arial" w:cs="Arial"/>
                <w:sz w:val="18"/>
                <w:szCs w:val="18"/>
              </w:rPr>
              <w:br/>
            </w:r>
            <w:r w:rsidR="00327FED" w:rsidRPr="00EF4ADE">
              <w:rPr>
                <w:rFonts w:ascii="Arial" w:hAnsi="Arial" w:cs="Arial"/>
                <w:sz w:val="18"/>
                <w:szCs w:val="18"/>
              </w:rPr>
              <w:t>w Warszawie</w:t>
            </w:r>
            <w:r w:rsidR="00614C62" w:rsidRPr="00EF4ADE">
              <w:rPr>
                <w:rFonts w:ascii="Arial" w:hAnsi="Arial" w:cs="Arial"/>
                <w:sz w:val="18"/>
                <w:szCs w:val="18"/>
              </w:rPr>
              <w:t xml:space="preserve"> (02-591) przy ul S</w:t>
            </w:r>
            <w:r w:rsidR="009C1C42" w:rsidRPr="00EF4ADE">
              <w:rPr>
                <w:rFonts w:ascii="Arial" w:hAnsi="Arial" w:cs="Arial"/>
                <w:sz w:val="18"/>
                <w:szCs w:val="18"/>
              </w:rPr>
              <w:t xml:space="preserve">tefana Batorego 5 – odpowiada </w:t>
            </w:r>
            <w:r w:rsidRPr="00EF4ADE">
              <w:rPr>
                <w:rFonts w:ascii="Arial" w:hAnsi="Arial" w:cs="Arial"/>
                <w:sz w:val="18"/>
                <w:szCs w:val="18"/>
              </w:rPr>
              <w:br/>
            </w:r>
            <w:r w:rsidR="009C1C42" w:rsidRPr="00EF4ADE">
              <w:rPr>
                <w:rFonts w:ascii="Arial" w:hAnsi="Arial" w:cs="Arial"/>
                <w:sz w:val="18"/>
                <w:szCs w:val="18"/>
              </w:rPr>
              <w:t xml:space="preserve">za </w:t>
            </w:r>
            <w:r w:rsidR="00614C62" w:rsidRPr="00EF4ADE">
              <w:rPr>
                <w:rFonts w:ascii="Arial" w:hAnsi="Arial" w:cs="Arial"/>
                <w:sz w:val="18"/>
                <w:szCs w:val="18"/>
              </w:rPr>
              <w:t xml:space="preserve">kształtowanie </w:t>
            </w:r>
            <w:r w:rsidR="006A74DF" w:rsidRPr="00EF4ADE">
              <w:rPr>
                <w:rFonts w:ascii="Arial" w:hAnsi="Arial" w:cs="Arial"/>
                <w:sz w:val="18"/>
                <w:szCs w:val="18"/>
              </w:rPr>
              <w:t xml:space="preserve">jednolitych zasad postępowania w kraju w </w:t>
            </w:r>
            <w:r w:rsidR="00614C62" w:rsidRPr="00EF4ADE">
              <w:rPr>
                <w:rFonts w:ascii="Arial" w:hAnsi="Arial" w:cs="Arial"/>
                <w:sz w:val="18"/>
                <w:szCs w:val="18"/>
              </w:rPr>
              <w:t xml:space="preserve">zakresie </w:t>
            </w:r>
            <w:r w:rsidR="006A74DF" w:rsidRPr="00EF4ADE">
              <w:rPr>
                <w:rFonts w:ascii="Arial" w:hAnsi="Arial" w:cs="Arial"/>
                <w:sz w:val="18"/>
                <w:szCs w:val="18"/>
              </w:rPr>
              <w:t xml:space="preserve">ewidencji ludności </w:t>
            </w:r>
            <w:r w:rsidR="0044172A" w:rsidRPr="00EF4ADE">
              <w:rPr>
                <w:rFonts w:ascii="Arial" w:hAnsi="Arial" w:cs="Arial"/>
                <w:sz w:val="18"/>
                <w:szCs w:val="18"/>
              </w:rPr>
              <w:t>oraz zapewnia funkcjonowanie wydzielonej sieci umożliwiającej dostęp do rejestru PESEL</w:t>
            </w:r>
            <w:r w:rsidR="00142043" w:rsidRPr="00EF4AD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1392BFB4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A312098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39BC2077" w14:textId="02807655" w:rsidR="0044172A" w:rsidRDefault="0044172A" w:rsidP="00290DC6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Wójtem miasta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6DC2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  <w:r w:rsidR="00EF4AD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1364662" w14:textId="77777777" w:rsidR="0044172A" w:rsidRDefault="0044172A" w:rsidP="00290DC6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36C637" w14:textId="4FBD4B72" w:rsidR="002A3270" w:rsidRDefault="002A3270" w:rsidP="00290DC6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8F4711" w:rsidRPr="008F4711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r w:rsidR="00445810" w:rsidRPr="00EF4ADE">
              <w:rPr>
                <w:rFonts w:ascii="Arial" w:hAnsi="Arial" w:cs="Arial"/>
                <w:sz w:val="18"/>
                <w:szCs w:val="18"/>
              </w:rPr>
              <w:t>https://www.gov.pl/cyfryzacja/kontakt</w:t>
            </w:r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425EF0B1" w14:textId="77777777" w:rsidR="005D6F23" w:rsidRDefault="005D6F23" w:rsidP="00290DC6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448AEF" w14:textId="06FA378B" w:rsidR="00A62BE2" w:rsidRPr="009D57A8" w:rsidRDefault="00614C62" w:rsidP="00290DC6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 xml:space="preserve">można się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skontaktować </w:t>
            </w:r>
            <w:r w:rsidR="00BA2176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poprzez adres mail </w:t>
            </w:r>
            <w:r w:rsidR="00BA2176" w:rsidRPr="00EF4ADE">
              <w:rPr>
                <w:rFonts w:ascii="Arial" w:hAnsi="Arial" w:cs="Arial"/>
                <w:sz w:val="18"/>
                <w:szCs w:val="18"/>
              </w:rPr>
              <w:t>iod@mswia.gov.pl</w:t>
            </w:r>
            <w:r w:rsidR="00BA2176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formularz kontaktory pod adresem </w:t>
            </w:r>
            <w:r w:rsidR="00BA2176" w:rsidRPr="00EF4ADE">
              <w:rPr>
                <w:rFonts w:ascii="Arial" w:hAnsi="Arial" w:cs="Arial"/>
                <w:sz w:val="18"/>
                <w:szCs w:val="18"/>
              </w:rPr>
              <w:t>https://www.gov.pl/web/mswia/formularz-kontaktowy</w:t>
            </w:r>
            <w:r w:rsidR="00BA2176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pisemnie </w:t>
            </w:r>
            <w:r w:rsid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na adres siedziby administratora</w:t>
            </w:r>
            <w:r w:rsidR="005D6F23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FF6738" w14:paraId="4F98E54F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FD11DC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557BD7D7" w14:textId="4EC1EBD0" w:rsidR="0044172A" w:rsidRDefault="00EF4ADE" w:rsidP="00290DC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4ADE">
              <w:rPr>
                <w:rFonts w:ascii="Arial" w:hAnsi="Arial" w:cs="Arial"/>
                <w:sz w:val="18"/>
                <w:szCs w:val="18"/>
              </w:rPr>
              <w:t>Administrator – Wójt wyznaczył inspektora ochrony danych, z którym może się Pani / Pan skontaktować poprzez: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4ADE">
              <w:rPr>
                <w:rFonts w:ascii="Arial" w:hAnsi="Arial" w:cs="Arial"/>
                <w:sz w:val="18"/>
                <w:szCs w:val="18"/>
              </w:rPr>
              <w:t>adres e-mail: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4ADE">
              <w:rPr>
                <w:rFonts w:ascii="Arial" w:hAnsi="Arial" w:cs="Arial"/>
                <w:sz w:val="18"/>
                <w:szCs w:val="18"/>
              </w:rPr>
              <w:t>iod@gmina-chelmno.pl, pisemnie pod adresem Urząd Gminy Chełmno, ul. Dworcowa 1, 86-200 Chełmno</w:t>
            </w:r>
          </w:p>
          <w:p w14:paraId="6580C5E9" w14:textId="77777777" w:rsidR="00EF4ADE" w:rsidRDefault="00EF4ADE" w:rsidP="00290DC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B1440A7" w14:textId="60572547" w:rsidR="0002187D" w:rsidRDefault="0002187D" w:rsidP="00290DC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</w:t>
            </w:r>
            <w:r w:rsidR="00142043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z którym może się Pani / Pan skontaktować poprzez email iod@</w:t>
            </w:r>
            <w:r w:rsidR="008F4711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42043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23010F93" w14:textId="77777777" w:rsidR="0002187D" w:rsidRDefault="0002187D" w:rsidP="00290DC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BF4A1F" w14:textId="09041B4D" w:rsidR="005D6F23" w:rsidRDefault="0002187D" w:rsidP="00290DC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r w:rsidR="00066DC2" w:rsidRPr="00EF4ADE">
              <w:rPr>
                <w:rFonts w:ascii="Arial" w:hAnsi="Arial" w:cs="Arial"/>
                <w:sz w:val="18"/>
                <w:szCs w:val="18"/>
              </w:rPr>
              <w:t>iod@mswia.gov.pl</w:t>
            </w:r>
            <w:r w:rsidR="00066D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178B91A8" w14:textId="77777777" w:rsidR="00A62BE2" w:rsidRDefault="00A62BE2" w:rsidP="00290DC6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05FA063" w14:textId="0A3E0DE1" w:rsidR="00A62BE2" w:rsidRPr="00FF6738" w:rsidRDefault="00A62BE2" w:rsidP="00290DC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</w:t>
            </w:r>
            <w:r>
              <w:rPr>
                <w:rFonts w:ascii="Arial" w:hAnsi="Arial" w:cs="Arial"/>
                <w:sz w:val="18"/>
                <w:szCs w:val="18"/>
              </w:rPr>
              <w:t>każdym z wymienionych inspektorów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ochrony danych można się kontaktować we wszystkich sprawach dotyczących przetwarzania danych osobowych oraz korzystania z praw zwi</w:t>
            </w:r>
            <w:r>
              <w:rPr>
                <w:rFonts w:ascii="Arial" w:hAnsi="Arial" w:cs="Arial"/>
                <w:sz w:val="18"/>
                <w:szCs w:val="18"/>
              </w:rPr>
              <w:t>ązanych z przetwarzaniem danych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które pozostają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 jego zakresie działania</w:t>
            </w:r>
            <w:r w:rsidR="00033D6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FF6738" w14:paraId="7D18A0DC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7A1DE64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57DD823C" w14:textId="4436D79B" w:rsidR="002A3270" w:rsidRPr="0043188E" w:rsidRDefault="002A3270" w:rsidP="00EF4AD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 / Pana dane będą przetwarzane </w:t>
            </w:r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na podstawie art. 6 ust.</w:t>
            </w:r>
            <w:r w:rsid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lit. c Rozporządzenia Parlamentu Europejskiego i Rady (UE) 2016/679 z dnia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</w:t>
            </w:r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27 kwietnia 2016 r. w sprawie ochrony osób fizycznych w związku z przetwarzaniem danych osobowych i w sprawie swobodnego przepływu takich danych oraz uchylenia dyrektywy 95/46/WE (ogólne rozporządzenie o ochronie danych) (Dz. Urz. UE L 119 z 04.05.2016, str. 1, z późn. zm.) (dalej: RODO)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</w:t>
            </w:r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 związku z przepisem szczególnym ustawy;</w:t>
            </w:r>
          </w:p>
          <w:p w14:paraId="67DA24D1" w14:textId="4E1B0012" w:rsidR="00CE4C32" w:rsidRPr="00290DC6" w:rsidRDefault="00290DC6" w:rsidP="00290DC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– </w:t>
            </w:r>
            <w:r w:rsidR="007518E1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="00CE4C32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>rzez Wójta/Burmistrza/Prezydenta miasta  - w celu wprowadzenia Pani/Pana danych do rejestru PESEL</w:t>
            </w:r>
            <w:r w:rsidR="00FA68DD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udostępniania z niego </w:t>
            </w:r>
            <w:r w:rsidR="00F46422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Pani/Pana </w:t>
            </w:r>
            <w:r w:rsidR="00FA68DD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>danych</w:t>
            </w:r>
            <w:r w:rsidR="00CE4C32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oraz </w:t>
            </w:r>
            <w:r w:rsidR="00CE4C32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prowadzenia rejestru mieszkańców</w:t>
            </w:r>
            <w:r w:rsidR="007518E1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na podstawie art. 6</w:t>
            </w:r>
            <w:r w:rsidR="005F75EA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a, art. 10, art. </w:t>
            </w:r>
            <w:r w:rsidR="007518E1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11 </w:t>
            </w:r>
            <w:r w:rsidR="005F75EA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oraz art. 50 ust. 1 pkt 2 </w:t>
            </w:r>
            <w:r w:rsidR="007518E1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>ustawy o ewidencji ludności</w:t>
            </w:r>
          </w:p>
          <w:p w14:paraId="36C34AC8" w14:textId="483187FE" w:rsidR="007A4048" w:rsidRPr="00290DC6" w:rsidRDefault="00290DC6" w:rsidP="00290DC6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– </w:t>
            </w:r>
            <w:r w:rsidR="007518E1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="00CE4C32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>rzez Ministra Cyfryzacji i Ministra Spraw Wewnętrznych i Administracji – w</w:t>
            </w:r>
            <w:r w:rsidR="0044172A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E4C32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celu prowadzenia ewidencji ludności </w:t>
            </w:r>
            <w:r w:rsidR="0044172A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na terenie Rzeczypospolitej Polskiej </w:t>
            </w:r>
            <w:r w:rsidR="00CE4C32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>na podstawie danych identyfikujących tożsamość oraz status administracyjnoprawny osób fizycznych wprowadzanych do rejestru PESEL</w:t>
            </w:r>
            <w:r w:rsidR="0044172A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7518E1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bookmarkStart w:id="0" w:name="_GoBack"/>
            <w:bookmarkEnd w:id="0"/>
            <w:r w:rsidR="007518E1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>na podstawie art. 2, art.</w:t>
            </w:r>
            <w:r w:rsidR="005F75EA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5 ust. 3 i 4 oraz art. 6 ust. 2</w:t>
            </w:r>
            <w:r w:rsidR="007518E1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ustawy o ewidencji ludności</w:t>
            </w:r>
            <w:r w:rsidR="00142043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FF6738" w14:paraId="4B3E2F5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4E01FB1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152CA83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6D3EE4F4" w14:textId="77777777" w:rsidR="009B08FC" w:rsidRPr="0043188E" w:rsidRDefault="009B08FC" w:rsidP="00EF4AD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Odbiorcami danych są podmioty przetwarzające dane:</w:t>
            </w:r>
          </w:p>
          <w:p w14:paraId="20E258B5" w14:textId="4662E5B2" w:rsidR="009B08FC" w:rsidRPr="00290DC6" w:rsidRDefault="00290DC6" w:rsidP="00290DC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– </w:t>
            </w:r>
            <w:r w:rsidR="009B08FC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Centrum Personalizacji Dokumentów – w zakresie udostępniania danych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="009B08FC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>z rejestru PESEL w imieniu Ministra Spraw Wewnętrznych i Administracji</w:t>
            </w:r>
            <w:r w:rsidR="00F46422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="00F46422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zakresie </w:t>
            </w:r>
            <w:r w:rsidR="00BF0DB5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>wniosków o udostę</w:t>
            </w:r>
            <w:r w:rsidR="00F46422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>pnienie danych złożonych przed 1 lipca 2019 r.</w:t>
            </w:r>
          </w:p>
          <w:p w14:paraId="2671D92B" w14:textId="510C4633" w:rsidR="009B08FC" w:rsidRPr="00290DC6" w:rsidRDefault="00290DC6" w:rsidP="00290DC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– </w:t>
            </w:r>
            <w:r w:rsidR="009B08FC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>Centralny Ośrodek Informatyki – w zakresie technicznego utrzymania rejestru PESEL i jego rozwoju w imieniu Ministra Cyfryzacji</w:t>
            </w:r>
          </w:p>
          <w:p w14:paraId="78A5100C" w14:textId="4E44F29D" w:rsidR="007A4048" w:rsidRPr="00290DC6" w:rsidRDefault="00290DC6" w:rsidP="00290DC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– </w:t>
            </w:r>
            <w:r w:rsidR="007A4048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podmiot świadczący usługi w zakresie utrzymania i serwisu systemu obsługującego rejestr mieszkańców (dane </w:t>
            </w:r>
            <w:r w:rsidR="00F46422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podmiotu </w:t>
            </w:r>
            <w:r w:rsidR="007A4048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>do uzupełnienia przez organ gminy)</w:t>
            </w:r>
            <w:r w:rsidR="00142043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6F659CDC" w14:textId="77777777" w:rsidR="00E57437" w:rsidRPr="0043188E" w:rsidRDefault="00E57437" w:rsidP="00EF4AD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83F918B" w14:textId="2EED065E" w:rsidR="004041F5" w:rsidRPr="0043188E" w:rsidRDefault="00EE2094" w:rsidP="00EF4AD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Pani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/Pana dane osobowe</w:t>
            </w:r>
            <w:r w:rsidR="002A3270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udostępnia</w:t>
            </w:r>
            <w:r w:rsidR="00857F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się </w:t>
            </w:r>
            <w:r w:rsidR="002A3270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podmiotom</w:t>
            </w:r>
            <w:r w:rsidR="0015423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29BF5172" w14:textId="2DACC4A3" w:rsidR="004041F5" w:rsidRPr="00290DC6" w:rsidRDefault="00290DC6" w:rsidP="00290DC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– </w:t>
            </w:r>
            <w:r w:rsidR="0015423E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>służbom</w:t>
            </w:r>
            <w:r w:rsidR="006216EE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="0015423E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organom administracji publicznej</w:t>
            </w:r>
            <w:r w:rsidR="006216EE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="0015423E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sądom i prokuraturze</w:t>
            </w:r>
            <w:r w:rsidR="006216EE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="0015423E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komornikom sądowym</w:t>
            </w:r>
            <w:r w:rsidR="006216EE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="0015423E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państwowym i samorządowym jednostkom organizacyjnym oraz innym</w:t>
            </w:r>
            <w:r w:rsidR="0089001D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15423E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>podmiotom – w zakresie niezbędnym do realizacji zadań publicznych</w:t>
            </w:r>
            <w:r w:rsidR="006216EE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="0015423E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2BA454FD" w14:textId="6ABAF213" w:rsidR="004041F5" w:rsidRPr="00290DC6" w:rsidRDefault="00290DC6" w:rsidP="00290DC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– </w:t>
            </w:r>
            <w:r w:rsidR="0015423E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>osobom i jednostkom organizacyjnym, jeżeli wykażą w tym interes prawny</w:t>
            </w:r>
            <w:r w:rsidR="00B20F27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5A5D27D4" w14:textId="44A94AF0" w:rsidR="000C4FF8" w:rsidRPr="00290DC6" w:rsidRDefault="00290DC6" w:rsidP="00290DC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– </w:t>
            </w:r>
            <w:r w:rsidR="004041F5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osobom i jednostkom organizacyjnym, jeżeli wykażą w tym interes </w:t>
            </w:r>
            <w:r w:rsidR="000C4FF8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faktyczny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="000C4FF8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>w otrzymaniu danych, pod warunkiem u</w:t>
            </w:r>
            <w:r w:rsidR="00B20F27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>zyskania zgody Pani /Pana zgody;</w:t>
            </w:r>
          </w:p>
          <w:p w14:paraId="42CDD984" w14:textId="22AF930E" w:rsidR="009B08FC" w:rsidRPr="00290DC6" w:rsidRDefault="00290DC6" w:rsidP="00290DC6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– </w:t>
            </w:r>
            <w:r w:rsidR="009B08FC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>jednostkom organizacyjnym, w celach badawczych, statystycznych, badania opinii publicznej, jeżeli po wykorzystaniu dane te zostaną poddane takiej modyfikacji, która nie pozwoli ustalić tożsamości osób, których dane dotyczą</w:t>
            </w:r>
            <w:r w:rsidR="00B20F27" w:rsidRP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20502BF9" w14:textId="77777777" w:rsidR="004041F5" w:rsidRPr="0043188E" w:rsidRDefault="000C4FF8" w:rsidP="00EF4AD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przez</w:t>
            </w:r>
            <w:r w:rsidR="004041F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3EB3BF68" w14:textId="61EE6AC3" w:rsidR="000C4FF8" w:rsidRPr="00EF4ADE" w:rsidRDefault="00EF4ADE" w:rsidP="00EF4AD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– </w:t>
            </w:r>
            <w:r w:rsidR="000C4FF8" w:rsidRPr="00EF4ADE">
              <w:rPr>
                <w:rFonts w:ascii="Arial" w:hAnsi="Arial" w:cs="Arial"/>
                <w:color w:val="000000" w:themeColor="text1"/>
                <w:sz w:val="18"/>
                <w:szCs w:val="18"/>
              </w:rPr>
              <w:t>Wójta/Burmistrza/Prezydenta miasta</w:t>
            </w:r>
            <w:r w:rsidR="009B08FC" w:rsidRPr="00EF4A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z rejestru mieszkańców</w:t>
            </w:r>
            <w:r w:rsidR="006F081B" w:rsidRPr="00EF4A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trybie indywidualnych zapytań oraz zapewnienia do danych dostępu online -</w:t>
            </w:r>
            <w:r w:rsidR="009B08FC" w:rsidRPr="00EF4A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podmiotom </w:t>
            </w:r>
            <w:r w:rsidR="006F081B" w:rsidRPr="00EF4ADE">
              <w:rPr>
                <w:rFonts w:ascii="Arial" w:hAnsi="Arial" w:cs="Arial"/>
                <w:color w:val="000000" w:themeColor="text1"/>
                <w:sz w:val="18"/>
                <w:szCs w:val="18"/>
              </w:rPr>
              <w:t>wskazanym powyżej w pkt 1-4</w:t>
            </w:r>
            <w:r w:rsidR="008F5845" w:rsidRPr="00EF4ADE">
              <w:rPr>
                <w:rFonts w:ascii="Arial" w:hAnsi="Arial" w:cs="Arial"/>
                <w:color w:val="000000" w:themeColor="text1"/>
                <w:sz w:val="18"/>
                <w:szCs w:val="18"/>
              </w:rPr>
              <w:t>, z rejestru PESEL w trybie indywidualnych zapyta</w:t>
            </w:r>
            <w:r w:rsidR="00B20F27" w:rsidRPr="00EF4ADE">
              <w:rPr>
                <w:rFonts w:ascii="Arial" w:hAnsi="Arial" w:cs="Arial"/>
                <w:color w:val="000000" w:themeColor="text1"/>
                <w:sz w:val="18"/>
                <w:szCs w:val="18"/>
              </w:rPr>
              <w:t>ń podmiotom wskazanym w pkt 1-3;</w:t>
            </w:r>
          </w:p>
          <w:p w14:paraId="10C2CB5B" w14:textId="12CD3C88" w:rsidR="006F081B" w:rsidRPr="00EF4ADE" w:rsidRDefault="00EF4ADE" w:rsidP="00EF4AD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– </w:t>
            </w:r>
            <w:r w:rsidR="006F081B" w:rsidRPr="00EF4A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Ministra Cyfryzacji – z rejestru PESEL w trybie zapewnienia do danych dostępu online - podmiotom wskazanym powyżej w pkt 1 </w:t>
            </w:r>
            <w:r w:rsidR="00C20819" w:rsidRPr="00EF4A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oraz w trybie indywidualnych zapytań </w:t>
            </w:r>
            <w:r w:rsidR="00A67ED8" w:rsidRPr="00EF4A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podmiotom </w:t>
            </w:r>
            <w:r w:rsidR="00C20819" w:rsidRPr="00EF4ADE">
              <w:rPr>
                <w:rFonts w:ascii="Arial" w:hAnsi="Arial" w:cs="Arial"/>
                <w:color w:val="000000" w:themeColor="text1"/>
                <w:sz w:val="18"/>
                <w:szCs w:val="18"/>
              </w:rPr>
              <w:t>wskazanym w pkt</w:t>
            </w:r>
            <w:r w:rsidR="006F081B" w:rsidRPr="00EF4A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4</w:t>
            </w:r>
            <w:r w:rsidR="00B20F27" w:rsidRPr="00EF4AD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2289968A" w14:textId="34452755" w:rsidR="00770061" w:rsidRPr="00EF4ADE" w:rsidRDefault="00EF4ADE" w:rsidP="00EF4AD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– </w:t>
            </w:r>
            <w:r w:rsidR="004041F5" w:rsidRPr="00EF4A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Ministra Spraw Wewnętrznych i Administracji </w:t>
            </w:r>
            <w:r w:rsidR="006F081B" w:rsidRPr="00EF4A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 w:rsidR="004041F5" w:rsidRPr="00EF4ADE">
              <w:rPr>
                <w:rFonts w:ascii="Arial" w:hAnsi="Arial" w:cs="Arial"/>
                <w:color w:val="000000" w:themeColor="text1"/>
                <w:sz w:val="18"/>
                <w:szCs w:val="18"/>
              </w:rPr>
              <w:t>z rejestru PESEL</w:t>
            </w:r>
            <w:r w:rsidR="00B20F27" w:rsidRPr="00EF4AD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6F081B" w:rsidRPr="00EF4A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="00B20F27" w:rsidRPr="00EF4A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zakresie wniosków o udostepnienie danych złożonych przed 1 lipca 2019 r., </w:t>
            </w:r>
            <w:r w:rsid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="006F081B" w:rsidRPr="00EF4A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imieniu Ministra dane udostępnia podmiotom wskazanym powyżej w pkt 1-3 </w:t>
            </w:r>
            <w:r w:rsidR="00290DC6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="006F081B" w:rsidRPr="00EF4ADE">
              <w:rPr>
                <w:rFonts w:ascii="Arial" w:hAnsi="Arial" w:cs="Arial"/>
                <w:color w:val="000000" w:themeColor="text1"/>
                <w:sz w:val="18"/>
                <w:szCs w:val="18"/>
              </w:rPr>
              <w:t>w trybie indywidualnych zapytań Centrum Personalizacji Dokumentów</w:t>
            </w:r>
            <w:r w:rsidR="00142043" w:rsidRPr="00EF4AD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1C001BFB" w14:textId="34088CAE" w:rsidR="00B20F27" w:rsidRPr="0043188E" w:rsidRDefault="00B20F27" w:rsidP="00EF4AD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Pani/Pana dane Wójt/Burmistrz/Prezydent miasta </w:t>
            </w:r>
            <w:r w:rsidR="00655144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udostępnia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także stronom postępowań administracyjnych prowadzonych na podstawie ustawy o ewidencji ludności i Kodeksu postępowania administracyjnego, których jest P</w:t>
            </w:r>
            <w:r w:rsidR="00655144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an/Pani stroną lub uczestnikiem w trybie udostępnienia akt tych postępowań.</w:t>
            </w:r>
          </w:p>
        </w:tc>
      </w:tr>
      <w:tr w:rsidR="002A3270" w:rsidRPr="00FF6738" w14:paraId="50B5118E" w14:textId="77777777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2BAA2D0A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3A8EA0B7" w14:textId="663B4A21" w:rsidR="00E428B9" w:rsidRPr="0043188E" w:rsidRDefault="008C706A" w:rsidP="00EF4AD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Zgodnie z art. 12a ustawy o ewidencji ludności </w:t>
            </w:r>
            <w:r w:rsidR="00D013E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dane osobowe zgromadzone </w:t>
            </w:r>
            <w:r w:rsidR="00EF4ADE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="00D013E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rejestrze mieszkańców oraz w rejestrze PESEL przetwarzane </w:t>
            </w:r>
            <w:r w:rsidR="00EF4ADE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="00D013E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są bezterminowo. </w:t>
            </w:r>
          </w:p>
          <w:p w14:paraId="540EC45C" w14:textId="77777777" w:rsidR="00655144" w:rsidRPr="0043188E" w:rsidRDefault="00655144" w:rsidP="00EF4AD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7B8FACB" w14:textId="0B97B4B9" w:rsidR="00E428B9" w:rsidRPr="0043188E" w:rsidRDefault="00655144" w:rsidP="00EF4AD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Dane </w:t>
            </w:r>
            <w:r w:rsidR="00E428B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zgromadzone w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formie pisemnej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są </w:t>
            </w:r>
            <w:r w:rsidR="00E428B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przetwarzane zgodnie z klasyfikacją wynikająca z jednolitego rzeczowego wykazu akt organów gminy i związków międzygminnych oraz urzędów obsługujących te organy i związki </w:t>
            </w:r>
            <w:r w:rsidR="00E428B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(rozporządzenie Prezesa Rady Ministrów z dnia 18 stycznia 2011</w:t>
            </w:r>
            <w:r w:rsidR="00EF4A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E428B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r. </w:t>
            </w:r>
            <w:hyperlink r:id="rId5" w:history="1">
              <w:r w:rsidR="00E428B9"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Dz.U. Nr 14, poz. 67)</w:t>
              </w:r>
            </w:hyperlink>
            <w:r w:rsidR="00914C8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2E79FFE9" w14:textId="56DDFE18" w:rsidR="00914C8E" w:rsidRPr="00EF4ADE" w:rsidRDefault="00EF4ADE" w:rsidP="00EF4AD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– </w:t>
            </w:r>
            <w:r w:rsidR="00914C8E" w:rsidRPr="00EF4ADE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z zakresu ewidencji lu</w:t>
            </w:r>
            <w:r w:rsidR="006459E0" w:rsidRPr="00EF4A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dności po 50 latach </w:t>
            </w:r>
            <w:r w:rsidR="00723A4E" w:rsidRPr="00EF4A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jest oceniana </w:t>
            </w:r>
            <w:r w:rsidR="00914C8E" w:rsidRPr="00EF4A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 kątem możliwości </w:t>
            </w:r>
            <w:r w:rsidR="00723A4E" w:rsidRPr="00EF4ADE">
              <w:rPr>
                <w:rFonts w:ascii="Arial" w:hAnsi="Arial" w:cs="Arial"/>
                <w:color w:val="000000" w:themeColor="text1"/>
                <w:sz w:val="18"/>
                <w:szCs w:val="18"/>
              </w:rPr>
              <w:t>zniszczenia</w:t>
            </w:r>
            <w:r w:rsidR="00567FB1" w:rsidRPr="00EF4A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natomiast dotycząca</w:t>
            </w:r>
            <w:r w:rsidR="00914C8E" w:rsidRPr="00EF4A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aktualizacji danych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="00567FB1" w:rsidRPr="00EF4A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</w:t>
            </w:r>
            <w:r w:rsidR="00914C8E" w:rsidRPr="00EF4A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ewidencji ludności </w:t>
            </w:r>
            <w:r w:rsidR="00723A4E" w:rsidRPr="00EF4ADE">
              <w:rPr>
                <w:rFonts w:ascii="Arial" w:hAnsi="Arial" w:cs="Arial"/>
                <w:color w:val="000000" w:themeColor="text1"/>
                <w:sz w:val="18"/>
                <w:szCs w:val="18"/>
              </w:rPr>
              <w:t>niszczona</w:t>
            </w:r>
            <w:r w:rsidR="00914C8E" w:rsidRPr="00EF4A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jest po 5 latach;</w:t>
            </w:r>
          </w:p>
          <w:p w14:paraId="195B5009" w14:textId="4311265A" w:rsidR="00914C8E" w:rsidRPr="00EF4ADE" w:rsidRDefault="00EF4ADE" w:rsidP="00EF4AD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– </w:t>
            </w:r>
            <w:r w:rsidR="00914C8E" w:rsidRPr="00EF4ADE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meldunkowych</w:t>
            </w:r>
            <w:r w:rsidR="00723A4E" w:rsidRPr="00EF4A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niszczona</w:t>
            </w:r>
            <w:r w:rsidR="00914C8E" w:rsidRPr="00EF4A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jest po 10 latach;</w:t>
            </w:r>
          </w:p>
          <w:p w14:paraId="076BE176" w14:textId="55598474" w:rsidR="00BE7E52" w:rsidRPr="00EF4ADE" w:rsidRDefault="00EF4ADE" w:rsidP="00EF4AD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– </w:t>
            </w:r>
            <w:r w:rsidR="00914C8E" w:rsidRPr="00EF4A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dokumentacja spraw związanych z udostępnianiem danych </w:t>
            </w:r>
            <w:r w:rsidRPr="00EF4ADE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="00914C8E" w:rsidRPr="00EF4A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 wydawaniem zaświadczeń z ewidencji ludności </w:t>
            </w:r>
            <w:r w:rsidR="00723A4E" w:rsidRPr="00EF4ADE">
              <w:rPr>
                <w:rFonts w:ascii="Arial" w:hAnsi="Arial" w:cs="Arial"/>
                <w:color w:val="000000" w:themeColor="text1"/>
                <w:sz w:val="18"/>
                <w:szCs w:val="18"/>
              </w:rPr>
              <w:t>niszczona</w:t>
            </w:r>
            <w:r w:rsidR="00914C8E" w:rsidRPr="00EF4AD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jest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="00914C8E" w:rsidRPr="00EF4ADE">
              <w:rPr>
                <w:rFonts w:ascii="Arial" w:hAnsi="Arial" w:cs="Arial"/>
                <w:color w:val="000000" w:themeColor="text1"/>
                <w:sz w:val="18"/>
                <w:szCs w:val="18"/>
              </w:rPr>
              <w:t>po 5 latach.</w:t>
            </w:r>
          </w:p>
        </w:tc>
      </w:tr>
      <w:tr w:rsidR="002A3270" w:rsidRPr="00FF6738" w14:paraId="00E1F304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4D6F5C70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6622" w:type="dxa"/>
          </w:tcPr>
          <w:p w14:paraId="443A0516" w14:textId="77777777" w:rsidR="002A3270" w:rsidRPr="0043188E" w:rsidRDefault="002A3270" w:rsidP="00EF4AD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Przysługuje Pani/Panu prawo dostępu do Pani/Pana danych oraz prawo żądania ich sprostowania</w:t>
            </w:r>
            <w:r w:rsidR="007C5EC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 a także danych osób, nad którymi sprawowana jest prawna opieka, np. danych dzieci.</w:t>
            </w:r>
          </w:p>
        </w:tc>
      </w:tr>
      <w:tr w:rsidR="002A3270" w:rsidRPr="00FF6738" w14:paraId="28C886F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73481A5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5B73C20A" w14:textId="7D83847A" w:rsidR="002A3270" w:rsidRPr="0043188E" w:rsidRDefault="002A3270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Przysługuje Pani/Panu również prawo wniesienia skargi do organu nadzorczego</w:t>
            </w:r>
            <w:r w:rsidR="006D1FE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EF4ADE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="00830FC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Prezesa Urzędu Ochrony Danych Osobowych</w:t>
            </w:r>
          </w:p>
          <w:p w14:paraId="02E7F14C" w14:textId="77777777" w:rsidR="00093D47" w:rsidRPr="0043188E" w:rsidRDefault="00093D47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Biuro Prezesa Urzędu Ochrony Danych Osobowych  </w:t>
            </w:r>
          </w:p>
          <w:p w14:paraId="1720A729" w14:textId="77777777" w:rsidR="00093D47" w:rsidRPr="0043188E" w:rsidRDefault="00290DC6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6" w:history="1">
              <w:r w:rsidR="00093D47"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Adres</w:t>
              </w:r>
            </w:hyperlink>
            <w:r w:rsidR="00093D4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 Stawki 2, 00-193 Warszawa</w:t>
            </w:r>
          </w:p>
          <w:p w14:paraId="345E82B1" w14:textId="5AB98C5D" w:rsidR="00093D47" w:rsidRPr="0043188E" w:rsidRDefault="00290DC6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7" w:history="1">
              <w:r w:rsidR="00093D47"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Telefon</w:t>
              </w:r>
            </w:hyperlink>
            <w:r w:rsidR="00093D4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 22 531 03 00</w:t>
            </w:r>
          </w:p>
        </w:tc>
      </w:tr>
      <w:tr w:rsidR="002109E1" w:rsidRPr="00FF6738" w14:paraId="049CE87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FEE49DC" w14:textId="77777777" w:rsidR="002109E1" w:rsidRPr="002F6592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6592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63944321" w14:textId="77777777" w:rsidR="006544EF" w:rsidRPr="0043188E" w:rsidRDefault="006544EF" w:rsidP="00EF4AD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Pani / Pana dane do rejestru PESEL wprowadzane są przez następujące organy:</w:t>
            </w:r>
          </w:p>
          <w:p w14:paraId="49E02A65" w14:textId="25B6AC05" w:rsidR="006544EF" w:rsidRPr="0043188E" w:rsidRDefault="002D1E26" w:rsidP="00EF4ADE">
            <w:pPr>
              <w:pStyle w:val="Akapitzlist"/>
              <w:numPr>
                <w:ilvl w:val="0"/>
                <w:numId w:val="3"/>
              </w:numPr>
              <w:spacing w:line="276" w:lineRule="auto"/>
              <w:ind w:left="154" w:hanging="14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kierownik urzędu stanu cywilnego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sporządzający akt urodzenia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małżeństwa </w:t>
            </w:r>
            <w:r w:rsidR="00EF4ADE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zgonu oraz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wprowadzający do </w:t>
            </w:r>
            <w:r w:rsidR="00ED031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tych aktów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zmiany, a także </w:t>
            </w:r>
            <w:r w:rsidR="00ED031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wydający 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decyzję o zmianie imienia lub nazwiska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</w:p>
          <w:p w14:paraId="37C743A0" w14:textId="77777777" w:rsidR="0089001D" w:rsidRPr="0043188E" w:rsidRDefault="0089001D" w:rsidP="00EF4ADE">
            <w:pPr>
              <w:pStyle w:val="Akapitzlist"/>
              <w:numPr>
                <w:ilvl w:val="0"/>
                <w:numId w:val="3"/>
              </w:numPr>
              <w:spacing w:line="276" w:lineRule="auto"/>
              <w:ind w:left="154" w:hanging="14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organ gminy</w:t>
            </w:r>
            <w:r w:rsidR="00ED031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dokonujący 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rejestracji obowiązku meldunkowego,</w:t>
            </w:r>
          </w:p>
          <w:p w14:paraId="727A3048" w14:textId="77777777" w:rsidR="00277DDF" w:rsidRPr="0043188E" w:rsidRDefault="00277DDF" w:rsidP="00EF4ADE">
            <w:pPr>
              <w:pStyle w:val="Akapitzlist"/>
              <w:numPr>
                <w:ilvl w:val="0"/>
                <w:numId w:val="3"/>
              </w:numPr>
              <w:spacing w:line="276" w:lineRule="auto"/>
              <w:ind w:left="154" w:hanging="14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organ 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gminy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wydający 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lub unieważniający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dowód 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osobisty,</w:t>
            </w:r>
          </w:p>
          <w:p w14:paraId="549B2E38" w14:textId="77777777" w:rsidR="00B66321" w:rsidRPr="0043188E" w:rsidRDefault="00B66321" w:rsidP="00EF4ADE">
            <w:pPr>
              <w:pStyle w:val="Akapitzlist"/>
              <w:numPr>
                <w:ilvl w:val="0"/>
                <w:numId w:val="3"/>
              </w:numPr>
              <w:spacing w:line="276" w:lineRule="auto"/>
              <w:ind w:left="154" w:hanging="14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wojewod</w:t>
            </w:r>
            <w:r w:rsidR="00614C6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konsul RP wydając</w:t>
            </w:r>
            <w:r w:rsidR="00614C6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unieważniając</w:t>
            </w:r>
            <w:r w:rsidR="00614C6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paszport,</w:t>
            </w:r>
          </w:p>
          <w:p w14:paraId="6049021E" w14:textId="6BF204CB" w:rsidR="002109E1" w:rsidRPr="0043188E" w:rsidRDefault="00614C62" w:rsidP="00EF4ADE">
            <w:pPr>
              <w:pStyle w:val="Akapitzlist"/>
              <w:numPr>
                <w:ilvl w:val="0"/>
                <w:numId w:val="3"/>
              </w:numPr>
              <w:spacing w:line="276" w:lineRule="auto"/>
              <w:ind w:left="154" w:hanging="141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wojewoda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lub minister właściwy do spraw wewnętrznych dokonujący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zmian </w:t>
            </w:r>
            <w:r w:rsidR="00EF4ADE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 zakresie nabycia lub utraty obywatelstwa polsk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iego.</w:t>
            </w:r>
          </w:p>
          <w:p w14:paraId="6BE328B0" w14:textId="77777777" w:rsidR="006F081B" w:rsidRPr="0043188E" w:rsidRDefault="006F081B" w:rsidP="00EF4AD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Rejestr mieszkańców zasilany jest danymi z rejestru PESEL.</w:t>
            </w:r>
          </w:p>
        </w:tc>
      </w:tr>
      <w:tr w:rsidR="002A3270" w:rsidRPr="00FF6738" w14:paraId="03BD8F02" w14:textId="77777777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14:paraId="128DFE50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6C61EC92" w14:textId="6A9BB185" w:rsidR="003C785B" w:rsidRPr="0043188E" w:rsidRDefault="003F1DF7" w:rsidP="00EF4AD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Obowiązek podania danych osobowych wynika z ustawy o ewidencji ludności</w:t>
            </w:r>
            <w:r w:rsidR="000D7E1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(art. 8 i 10 ustawy)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przypadku działania na wniosek odmowa podania danych przez ich posiadacza skutkuje nie zrealizowaniem żądania nadania lub zmiany numeru PESEL, zameldowania, wymeldowania, rejestracji wyjazdu, powrotu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lub udostępnienia danych. Nie wykonanie obowiązku meldunkowego przez cudzoziemców nie będących obywatelami państwa członkowskiego UE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            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lub członkam</w:t>
            </w:r>
            <w:r w:rsidR="00093D4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i ich rodzin zagrożone jest karą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grzywny.</w:t>
            </w:r>
          </w:p>
        </w:tc>
      </w:tr>
    </w:tbl>
    <w:p w14:paraId="1A23FDD8" w14:textId="77777777" w:rsidR="00630ECD" w:rsidRDefault="00630ECD"/>
    <w:sectPr w:rsidR="00630ECD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1034A"/>
    <w:rsid w:val="0002187D"/>
    <w:rsid w:val="00025462"/>
    <w:rsid w:val="00033D67"/>
    <w:rsid w:val="00066DC2"/>
    <w:rsid w:val="00074456"/>
    <w:rsid w:val="00093D47"/>
    <w:rsid w:val="000C4FF8"/>
    <w:rsid w:val="000C607B"/>
    <w:rsid w:val="000D7E17"/>
    <w:rsid w:val="0013206B"/>
    <w:rsid w:val="001405D8"/>
    <w:rsid w:val="00142043"/>
    <w:rsid w:val="00151C6C"/>
    <w:rsid w:val="0015423E"/>
    <w:rsid w:val="00182545"/>
    <w:rsid w:val="001974D5"/>
    <w:rsid w:val="001D07CD"/>
    <w:rsid w:val="001D0998"/>
    <w:rsid w:val="001E4BDF"/>
    <w:rsid w:val="002109E1"/>
    <w:rsid w:val="00210ED2"/>
    <w:rsid w:val="00277DDF"/>
    <w:rsid w:val="00290DC6"/>
    <w:rsid w:val="002A3270"/>
    <w:rsid w:val="002D1E26"/>
    <w:rsid w:val="002D5EA5"/>
    <w:rsid w:val="002E4026"/>
    <w:rsid w:val="002E4FCD"/>
    <w:rsid w:val="002F0A2B"/>
    <w:rsid w:val="002F0B81"/>
    <w:rsid w:val="002F2443"/>
    <w:rsid w:val="002F6592"/>
    <w:rsid w:val="00326677"/>
    <w:rsid w:val="00327FED"/>
    <w:rsid w:val="00334B5A"/>
    <w:rsid w:val="0035777B"/>
    <w:rsid w:val="003C785B"/>
    <w:rsid w:val="003F1DF7"/>
    <w:rsid w:val="00402ED2"/>
    <w:rsid w:val="004041F5"/>
    <w:rsid w:val="0043188E"/>
    <w:rsid w:val="0044172A"/>
    <w:rsid w:val="00445810"/>
    <w:rsid w:val="00486B81"/>
    <w:rsid w:val="004B474B"/>
    <w:rsid w:val="004E02CE"/>
    <w:rsid w:val="00524A65"/>
    <w:rsid w:val="00541C72"/>
    <w:rsid w:val="00550BC5"/>
    <w:rsid w:val="00567FB1"/>
    <w:rsid w:val="005764C9"/>
    <w:rsid w:val="00576C1E"/>
    <w:rsid w:val="00586622"/>
    <w:rsid w:val="005D6F23"/>
    <w:rsid w:val="005D7E37"/>
    <w:rsid w:val="005E7F0D"/>
    <w:rsid w:val="005F75EA"/>
    <w:rsid w:val="00614C62"/>
    <w:rsid w:val="006159B1"/>
    <w:rsid w:val="006216EE"/>
    <w:rsid w:val="00630ECD"/>
    <w:rsid w:val="006459E0"/>
    <w:rsid w:val="006544EF"/>
    <w:rsid w:val="00655144"/>
    <w:rsid w:val="00661B2A"/>
    <w:rsid w:val="00666BCC"/>
    <w:rsid w:val="0069528E"/>
    <w:rsid w:val="006A74DF"/>
    <w:rsid w:val="006D1FED"/>
    <w:rsid w:val="006E341E"/>
    <w:rsid w:val="006F081B"/>
    <w:rsid w:val="007162E7"/>
    <w:rsid w:val="00723A4E"/>
    <w:rsid w:val="007518E1"/>
    <w:rsid w:val="00770061"/>
    <w:rsid w:val="00770E7F"/>
    <w:rsid w:val="007A4048"/>
    <w:rsid w:val="007B3915"/>
    <w:rsid w:val="007C5EC5"/>
    <w:rsid w:val="00830FC1"/>
    <w:rsid w:val="00857F2A"/>
    <w:rsid w:val="0089001D"/>
    <w:rsid w:val="008B3A3C"/>
    <w:rsid w:val="008C706A"/>
    <w:rsid w:val="008F4711"/>
    <w:rsid w:val="008F5845"/>
    <w:rsid w:val="00914C8E"/>
    <w:rsid w:val="009B08FC"/>
    <w:rsid w:val="009B627F"/>
    <w:rsid w:val="009C1C42"/>
    <w:rsid w:val="009C4701"/>
    <w:rsid w:val="009D57A8"/>
    <w:rsid w:val="00A62BE2"/>
    <w:rsid w:val="00A67ED8"/>
    <w:rsid w:val="00A858BA"/>
    <w:rsid w:val="00A9554D"/>
    <w:rsid w:val="00B01388"/>
    <w:rsid w:val="00B0625F"/>
    <w:rsid w:val="00B20F27"/>
    <w:rsid w:val="00B66321"/>
    <w:rsid w:val="00BA2176"/>
    <w:rsid w:val="00BB47B1"/>
    <w:rsid w:val="00BE7E52"/>
    <w:rsid w:val="00BF0DB5"/>
    <w:rsid w:val="00C17AA5"/>
    <w:rsid w:val="00C20819"/>
    <w:rsid w:val="00C24E02"/>
    <w:rsid w:val="00C30386"/>
    <w:rsid w:val="00C34000"/>
    <w:rsid w:val="00C51AB2"/>
    <w:rsid w:val="00C53ADA"/>
    <w:rsid w:val="00C76207"/>
    <w:rsid w:val="00C77C81"/>
    <w:rsid w:val="00C830BB"/>
    <w:rsid w:val="00C90718"/>
    <w:rsid w:val="00CB1A0F"/>
    <w:rsid w:val="00CB35EE"/>
    <w:rsid w:val="00CD507C"/>
    <w:rsid w:val="00CE4C32"/>
    <w:rsid w:val="00D013E1"/>
    <w:rsid w:val="00D02027"/>
    <w:rsid w:val="00D532AF"/>
    <w:rsid w:val="00D84F2D"/>
    <w:rsid w:val="00D914A8"/>
    <w:rsid w:val="00DD73AA"/>
    <w:rsid w:val="00DE614F"/>
    <w:rsid w:val="00E428B9"/>
    <w:rsid w:val="00E57437"/>
    <w:rsid w:val="00E66D53"/>
    <w:rsid w:val="00EB0F49"/>
    <w:rsid w:val="00ED031F"/>
    <w:rsid w:val="00EE2094"/>
    <w:rsid w:val="00EF4ADE"/>
    <w:rsid w:val="00F13935"/>
    <w:rsid w:val="00F46422"/>
    <w:rsid w:val="00F57B57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C2A0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5" Type="http://schemas.openxmlformats.org/officeDocument/2006/relationships/hyperlink" Target="http://sip.legalis.pl/document-view.seam?documentId=mfrxilrrgyydimztgm3d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1298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Aleksandra Śróbka</cp:lastModifiedBy>
  <cp:revision>3</cp:revision>
  <cp:lastPrinted>2019-03-13T11:18:00Z</cp:lastPrinted>
  <dcterms:created xsi:type="dcterms:W3CDTF">2019-07-01T07:02:00Z</dcterms:created>
  <dcterms:modified xsi:type="dcterms:W3CDTF">2019-07-05T11:51:00Z</dcterms:modified>
</cp:coreProperties>
</file>