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50A6D" w14:textId="15739E4B" w:rsidR="00AF1BD3" w:rsidRPr="008B4BD1" w:rsidRDefault="00AF1BD3" w:rsidP="00CE3A3E">
      <w:pPr>
        <w:pStyle w:val="Legenda"/>
        <w:jc w:val="center"/>
        <w:rPr>
          <w:rFonts w:asciiTheme="minorHAnsi" w:hAnsiTheme="minorHAnsi"/>
        </w:rPr>
      </w:pPr>
      <w:bookmarkStart w:id="0" w:name="_GoBack"/>
      <w:bookmarkEnd w:id="0"/>
      <w:r w:rsidRPr="00AF1BD3">
        <w:t>Narodowy Spis Powszechny Ludności i Mieszkań 2021</w:t>
      </w:r>
    </w:p>
    <w:p w14:paraId="5F750A6E" w14:textId="77777777" w:rsidR="00AF1BD3" w:rsidRPr="00AF1BD3" w:rsidRDefault="0055360D" w:rsidP="00AF1BD3">
      <w:pPr>
        <w:jc w:val="center"/>
        <w:rPr>
          <w:rFonts w:ascii="Fira Sans" w:hAnsi="Fira Sans"/>
          <w:b/>
        </w:rPr>
      </w:pPr>
      <w:hyperlink r:id="rId11" w:history="1">
        <w:r w:rsidR="00AF1BD3" w:rsidRPr="00AF1BD3">
          <w:rPr>
            <w:rStyle w:val="Hipercze"/>
            <w:rFonts w:ascii="Fira Sans" w:hAnsi="Fira Sans"/>
            <w:b/>
          </w:rPr>
          <w:t>www.spis.gov.pl</w:t>
        </w:r>
      </w:hyperlink>
      <w:r w:rsidR="00AF1BD3" w:rsidRPr="00AF1BD3">
        <w:rPr>
          <w:rFonts w:ascii="Fira Sans" w:hAnsi="Fira Sans"/>
          <w:b/>
        </w:rPr>
        <w:t xml:space="preserve"> </w:t>
      </w:r>
    </w:p>
    <w:p w14:paraId="5F750A6F" w14:textId="77777777" w:rsidR="006F12A3" w:rsidRPr="00110111" w:rsidRDefault="006F12A3" w:rsidP="00110111">
      <w:pPr>
        <w:pStyle w:val="Akapitzlist"/>
        <w:numPr>
          <w:ilvl w:val="0"/>
          <w:numId w:val="1"/>
        </w:numPr>
        <w:rPr>
          <w:rFonts w:ascii="Fira Sans" w:hAnsi="Fira Sans"/>
          <w:b/>
        </w:rPr>
      </w:pPr>
      <w:r w:rsidRPr="00110111">
        <w:rPr>
          <w:rFonts w:ascii="Fira Sans" w:hAnsi="Fira Sans"/>
          <w:b/>
        </w:rPr>
        <w:t>Co to jest spis powszechny?</w:t>
      </w:r>
    </w:p>
    <w:p w14:paraId="5F750A70" w14:textId="77777777" w:rsidR="006F12A3" w:rsidRPr="006F12A3" w:rsidRDefault="006F12A3" w:rsidP="006F12A3">
      <w:pPr>
        <w:ind w:left="142"/>
        <w:rPr>
          <w:rFonts w:ascii="Fira Sans" w:hAnsi="Fira Sans"/>
          <w:bCs/>
        </w:rPr>
      </w:pPr>
      <w:r w:rsidRPr="006F12A3">
        <w:rPr>
          <w:rFonts w:ascii="Fira Sans" w:hAnsi="Fira Sans"/>
          <w:bCs/>
        </w:rPr>
        <w:t>Termin „</w:t>
      </w:r>
      <w:r w:rsidRPr="006F12A3">
        <w:rPr>
          <w:rFonts w:ascii="Fira Sans" w:hAnsi="Fira Sans"/>
          <w:bCs/>
          <w:i/>
        </w:rPr>
        <w:t>powszechny spis ludności</w:t>
      </w:r>
      <w:r w:rsidRPr="006F12A3">
        <w:rPr>
          <w:rFonts w:ascii="Fira Sans" w:hAnsi="Fira Sans"/>
          <w:bCs/>
        </w:rPr>
        <w:t>” definiuje się jako „</w:t>
      </w:r>
      <w:r w:rsidRPr="006F12A3">
        <w:rPr>
          <w:rFonts w:ascii="Fira Sans" w:hAnsi="Fira Sans"/>
          <w:bCs/>
          <w:i/>
        </w:rPr>
        <w:t>działanie realizowane w regularnych odstępach czasowych, celem oficjalnego zliczenia ludności na terytorium danego kraju oraz jego najmniejszych obszarach geograficznych, wraz z zebraniem informacji dotyczących wybranych cech demograficznych i społecznych dla ludności ogółem</w:t>
      </w:r>
      <w:r w:rsidRPr="006F12A3">
        <w:rPr>
          <w:rFonts w:ascii="Fira Sans" w:hAnsi="Fira Sans"/>
          <w:bCs/>
        </w:rPr>
        <w:t xml:space="preserve">”. Działanie to obejmuje proces zbierania (poprzez spisanie w terenie lub wykorzystanie informacji opartych na rejestrze), przetwarzania i agregowania informacji, a także ocenę, rozpowszechnianie, pomiar precyzji oraz analizę danych demograficznych, ekonomicznych i społecznych. Zgodnie z zaleceniami Organizacji Narodów Zjednoczonych (ONZ), przygotowanymi wspólnie z Unią Europejską, spisy ludności i mieszkań powinny odbywać się na przełomie poszczególnych dekad w roku kończącym się na „1”. </w:t>
      </w:r>
      <w:r w:rsidRPr="006F12A3">
        <w:rPr>
          <w:rFonts w:ascii="Fira Sans" w:hAnsi="Fira Sans"/>
          <w:b/>
        </w:rPr>
        <w:t xml:space="preserve">W Polsce ostatni Narodowy Spis Powszechny Ludności i Mieszkań był przeprowadzony w 2011 r. </w:t>
      </w:r>
    </w:p>
    <w:p w14:paraId="5F750A71" w14:textId="77777777" w:rsidR="006F12A3" w:rsidRPr="006F12A3" w:rsidRDefault="006F12A3" w:rsidP="006F12A3">
      <w:pPr>
        <w:pStyle w:val="Akapitzlist"/>
        <w:numPr>
          <w:ilvl w:val="0"/>
          <w:numId w:val="1"/>
        </w:numPr>
        <w:rPr>
          <w:rFonts w:ascii="Fira Sans" w:hAnsi="Fira Sans"/>
          <w:b/>
        </w:rPr>
      </w:pPr>
      <w:r w:rsidRPr="006F12A3">
        <w:rPr>
          <w:rFonts w:ascii="Fira Sans" w:hAnsi="Fira Sans"/>
          <w:b/>
        </w:rPr>
        <w:t>Z jakich przepisów prawnych wynika obowiązek realizacji przez Polskę spisu powszechnego ludności i mieszkań?</w:t>
      </w:r>
    </w:p>
    <w:p w14:paraId="5F750A72" w14:textId="77777777" w:rsidR="006F12A3" w:rsidRPr="006F12A3" w:rsidRDefault="006F12A3" w:rsidP="006F12A3">
      <w:pPr>
        <w:ind w:left="142"/>
        <w:rPr>
          <w:rFonts w:ascii="Fira Sans" w:hAnsi="Fira Sans"/>
          <w:bCs/>
        </w:rPr>
      </w:pPr>
      <w:r w:rsidRPr="006F12A3">
        <w:rPr>
          <w:rFonts w:ascii="Fira Sans" w:hAnsi="Fira Sans"/>
          <w:bCs/>
        </w:rPr>
        <w:t>Obowiązek realizacji spisów nakłada na państwa członkowskie Unii Europejskiej art. 4 Rozporządzenia (WE) nr 763/2008 Parlamentu Europejskiego i Rady z 9.07.2008 r.  Spisy powszechne są realizowane zgodnie z rozporządzeniem wykonawczym komisji (UE) 2017/543 z dnia 22 marca 2017 r. określające zasady stosowania rozporządzenia Parlamentu Europejskiego i Rady (WE) nr 763/2008 w sprawie spisów powszechnych ludności i mieszkań w zakresie specyfikacji technicznych tematów i dotyczących ich podziałów (Dz. Urz. L 78 z 23.3.2017, str. 13). Rozporządzenie nr 763/2008 jest aktem prawnym, ustanawiającym wspólne zasady dla wszystkich krajów członkowskich dotyczące dostarczania danych na temat ludności i mieszkań. Każde z państw członkowskich jest obowiązane, zgodnie z jego art. 1, do dostarczenia co dziesięć lat wyczerpujących danych objętych tematami spisu. Rozporządzenie określa również:</w:t>
      </w:r>
    </w:p>
    <w:p w14:paraId="5F750A73" w14:textId="77777777" w:rsidR="006F12A3" w:rsidRPr="006F12A3" w:rsidRDefault="006F12A3" w:rsidP="006F12A3">
      <w:pPr>
        <w:pStyle w:val="Akapitzlist"/>
        <w:numPr>
          <w:ilvl w:val="0"/>
          <w:numId w:val="11"/>
        </w:numPr>
        <w:rPr>
          <w:rFonts w:ascii="Fira Sans" w:hAnsi="Fira Sans"/>
          <w:bCs/>
        </w:rPr>
      </w:pPr>
      <w:r w:rsidRPr="006F12A3">
        <w:rPr>
          <w:rFonts w:ascii="Fira Sans" w:hAnsi="Fira Sans"/>
          <w:bCs/>
        </w:rPr>
        <w:t>okresy referencyjne dla realizacji spisów,</w:t>
      </w:r>
    </w:p>
    <w:p w14:paraId="5F750A74" w14:textId="77777777" w:rsidR="006F12A3" w:rsidRPr="006F12A3" w:rsidRDefault="006F12A3" w:rsidP="006F12A3">
      <w:pPr>
        <w:pStyle w:val="Akapitzlist"/>
        <w:numPr>
          <w:ilvl w:val="0"/>
          <w:numId w:val="11"/>
        </w:numPr>
        <w:rPr>
          <w:rFonts w:ascii="Fira Sans" w:hAnsi="Fira Sans"/>
          <w:bCs/>
        </w:rPr>
      </w:pPr>
      <w:r w:rsidRPr="006F12A3">
        <w:rPr>
          <w:rFonts w:ascii="Fira Sans" w:hAnsi="Fira Sans"/>
          <w:bCs/>
        </w:rPr>
        <w:t>zakres pozyskiwanych w spisach informacji,</w:t>
      </w:r>
    </w:p>
    <w:p w14:paraId="5F750A75" w14:textId="77777777" w:rsidR="006F12A3" w:rsidRPr="006F12A3" w:rsidRDefault="006F12A3" w:rsidP="006F12A3">
      <w:pPr>
        <w:pStyle w:val="Akapitzlist"/>
        <w:numPr>
          <w:ilvl w:val="0"/>
          <w:numId w:val="11"/>
        </w:numPr>
        <w:rPr>
          <w:rFonts w:ascii="Fira Sans" w:hAnsi="Fira Sans"/>
          <w:bCs/>
        </w:rPr>
      </w:pPr>
      <w:r w:rsidRPr="006F12A3">
        <w:rPr>
          <w:rFonts w:ascii="Fira Sans" w:hAnsi="Fira Sans"/>
          <w:bCs/>
        </w:rPr>
        <w:t>formy i zakres informacji wynikowych.</w:t>
      </w:r>
    </w:p>
    <w:p w14:paraId="5F750A76" w14:textId="77777777" w:rsidR="006F12A3" w:rsidRDefault="006F12A3" w:rsidP="00A87BCE">
      <w:pPr>
        <w:rPr>
          <w:rFonts w:ascii="Fira Sans" w:hAnsi="Fira Sans"/>
          <w:bCs/>
        </w:rPr>
      </w:pPr>
      <w:r w:rsidRPr="00A87BCE">
        <w:rPr>
          <w:rFonts w:ascii="Fira Sans" w:hAnsi="Fira Sans"/>
          <w:bCs/>
        </w:rPr>
        <w:t>Przyjęta regulacja dotycząca spisu ludności i mieszkań dopuszcza swobodny wybór źródeł danych i metod przeprowadzania spisów. Jednocześnie zobowiązuje wszystkie kraje do zagwarantowania wysokiej jakości i pełnej porównywalności wyników przeprowadzanych spisów.</w:t>
      </w:r>
    </w:p>
    <w:p w14:paraId="5F750A77" w14:textId="77777777" w:rsidR="006F12A3" w:rsidRPr="00A87BCE" w:rsidRDefault="00A87BCE" w:rsidP="00A87BCE">
      <w:pPr>
        <w:rPr>
          <w:rFonts w:ascii="Fira Sans" w:hAnsi="Fira Sans"/>
          <w:bCs/>
        </w:rPr>
      </w:pPr>
      <w:r w:rsidRPr="00A87BCE">
        <w:rPr>
          <w:rFonts w:ascii="Fira Sans" w:hAnsi="Fira Sans"/>
          <w:bCs/>
        </w:rPr>
        <w:lastRenderedPageBreak/>
        <w:t xml:space="preserve">Krajową </w:t>
      </w:r>
      <w:r>
        <w:rPr>
          <w:rFonts w:ascii="Fira Sans" w:hAnsi="Fira Sans"/>
          <w:bCs/>
        </w:rPr>
        <w:t xml:space="preserve">podstawą prawną realizacji Narodowego spisu powszechnego ludności i mieszkań jest </w:t>
      </w:r>
      <w:r w:rsidRPr="00A87BCE">
        <w:rPr>
          <w:rFonts w:ascii="Fira Sans" w:hAnsi="Fira Sans"/>
          <w:bCs/>
        </w:rPr>
        <w:t>ustawa z dnia 9 sierpnia  2019 r. o narodowym spisie powszechnym ludności i mieszkań w 2021 r. (Dz. U. z 2019 r. poz. 1775).</w:t>
      </w:r>
    </w:p>
    <w:p w14:paraId="5F750A78" w14:textId="77777777" w:rsidR="006F12A3" w:rsidRPr="006F12A3" w:rsidRDefault="006F12A3" w:rsidP="006F12A3">
      <w:pPr>
        <w:pStyle w:val="Akapitzlist"/>
        <w:numPr>
          <w:ilvl w:val="0"/>
          <w:numId w:val="1"/>
        </w:numPr>
        <w:rPr>
          <w:rFonts w:ascii="Fira Sans" w:hAnsi="Fira Sans"/>
          <w:b/>
        </w:rPr>
      </w:pPr>
      <w:r w:rsidRPr="006F12A3">
        <w:rPr>
          <w:rFonts w:ascii="Fira Sans" w:hAnsi="Fira Sans"/>
          <w:b/>
        </w:rPr>
        <w:t xml:space="preserve">Do czego służą wyniki spisu? </w:t>
      </w:r>
    </w:p>
    <w:p w14:paraId="5F750A79" w14:textId="77777777" w:rsidR="006F12A3" w:rsidRPr="006F12A3" w:rsidRDefault="006F12A3" w:rsidP="006F12A3">
      <w:pPr>
        <w:spacing w:after="0" w:line="360" w:lineRule="auto"/>
        <w:ind w:left="142"/>
        <w:rPr>
          <w:rFonts w:ascii="Fira Sans" w:hAnsi="Fira Sans"/>
          <w:bCs/>
        </w:rPr>
      </w:pPr>
      <w:r w:rsidRPr="006F12A3">
        <w:rPr>
          <w:rFonts w:ascii="Fira Sans" w:hAnsi="Fira Sans"/>
          <w:bCs/>
        </w:rPr>
        <w:t xml:space="preserve">Spis ludności i mieszkań jest jedynym badaniem, które pozwala na pozyskanie szczegółowych informacji o liczbie ludności, jej terytorialnym rozmieszczeniu, strukturze demograficzno-społecznej i zawodowej, migracjach (w szczególności pracowniczych), o gospodarstwach domowych i rodzinach, a także ilościowym i jakościowym stanie zasobów mieszkaniowych i budynkowych. Informacje te są zbierane na wszystkich szczeblach podziału terytorialnego kraju: ogólnokrajowym, regionalnym i lokalnym. Dzięki takiemu podejściu, na podstawie zebranych w spisie powszechnym informacji, możliwe jest uchwycenie obrazu społeczeństwa, sporządzenie pewnego rodzaju fotografii aktualnego stanu i kondycji społeczeństwa. Dane te są wykorzystywane do  planowania społeczno-gospodarczego, a także kreowania polityk w szczególności rynku pracy, edukacyjnej, zabezpieczenia społecznego, zdrowotnej, rodzinnej.  </w:t>
      </w:r>
    </w:p>
    <w:p w14:paraId="5F750A7A" w14:textId="77777777" w:rsidR="006F12A3" w:rsidRPr="006F12A3" w:rsidRDefault="006F12A3" w:rsidP="006F12A3">
      <w:pPr>
        <w:pStyle w:val="Akapitzlist"/>
        <w:numPr>
          <w:ilvl w:val="0"/>
          <w:numId w:val="1"/>
        </w:numPr>
        <w:rPr>
          <w:rFonts w:ascii="Fira Sans" w:hAnsi="Fira Sans"/>
          <w:b/>
        </w:rPr>
      </w:pPr>
      <w:r w:rsidRPr="006F12A3">
        <w:rPr>
          <w:rFonts w:ascii="Fira Sans" w:hAnsi="Fira Sans"/>
          <w:b/>
        </w:rPr>
        <w:t>Kiedy odbędzie się najbliższy Narodowy Spis Ludności i Mieszkań?</w:t>
      </w:r>
    </w:p>
    <w:p w14:paraId="5F750A7B" w14:textId="77777777" w:rsidR="006F12A3" w:rsidRPr="00167F69" w:rsidRDefault="006F12A3" w:rsidP="00167F69">
      <w:pPr>
        <w:ind w:left="142"/>
        <w:rPr>
          <w:rFonts w:ascii="Fira Sans" w:hAnsi="Fira Sans"/>
          <w:b/>
        </w:rPr>
      </w:pPr>
      <w:r w:rsidRPr="00167F69">
        <w:rPr>
          <w:rFonts w:ascii="Fira Sans" w:hAnsi="Fira Sans"/>
          <w:b/>
        </w:rPr>
        <w:t>Od 1 kwietnia do 30 czerwca 2021 r. </w:t>
      </w:r>
      <w:r w:rsidRPr="00167F69">
        <w:rPr>
          <w:rFonts w:ascii="Fira Sans" w:hAnsi="Fira Sans"/>
          <w:bCs/>
        </w:rPr>
        <w:t>według</w:t>
      </w:r>
      <w:r w:rsidRPr="00167F69">
        <w:rPr>
          <w:rFonts w:ascii="Fira Sans" w:hAnsi="Fira Sans"/>
          <w:b/>
        </w:rPr>
        <w:t xml:space="preserve"> </w:t>
      </w:r>
      <w:r w:rsidRPr="00167F69">
        <w:rPr>
          <w:rFonts w:ascii="Fira Sans" w:hAnsi="Fira Sans"/>
          <w:bCs/>
        </w:rPr>
        <w:t>stanu na 31 marca 2021 r.</w:t>
      </w:r>
      <w:r w:rsidRPr="00167F69">
        <w:rPr>
          <w:rFonts w:ascii="Fira Sans" w:hAnsi="Fira Sans"/>
          <w:b/>
        </w:rPr>
        <w:t xml:space="preserve"> </w:t>
      </w:r>
    </w:p>
    <w:p w14:paraId="5F750A7C" w14:textId="77777777" w:rsidR="00167F69" w:rsidRPr="006F12A3" w:rsidRDefault="00167F69" w:rsidP="006F12A3">
      <w:pPr>
        <w:pStyle w:val="Akapitzlist"/>
        <w:ind w:left="502"/>
        <w:rPr>
          <w:rFonts w:ascii="Fira Sans" w:hAnsi="Fira Sans"/>
          <w:b/>
        </w:rPr>
      </w:pPr>
    </w:p>
    <w:p w14:paraId="5F750A7D" w14:textId="77777777" w:rsidR="006F12A3" w:rsidRPr="006F12A3" w:rsidRDefault="006F12A3" w:rsidP="006F12A3">
      <w:pPr>
        <w:pStyle w:val="Akapitzlist"/>
        <w:numPr>
          <w:ilvl w:val="0"/>
          <w:numId w:val="1"/>
        </w:numPr>
        <w:rPr>
          <w:rFonts w:ascii="Fira Sans" w:hAnsi="Fira Sans"/>
          <w:b/>
        </w:rPr>
      </w:pPr>
      <w:r w:rsidRPr="006F12A3">
        <w:rPr>
          <w:rFonts w:ascii="Fira Sans" w:hAnsi="Fira Sans"/>
          <w:b/>
        </w:rPr>
        <w:t xml:space="preserve">Jaki jest zakres podmiotowy spisu? </w:t>
      </w:r>
      <w:r w:rsidRPr="006F12A3">
        <w:rPr>
          <w:rFonts w:ascii="Fira Sans" w:hAnsi="Fira Sans"/>
          <w:b/>
          <w:bCs/>
        </w:rPr>
        <w:t>(Kto jest objęty spisem?)</w:t>
      </w:r>
    </w:p>
    <w:p w14:paraId="5F750A7E" w14:textId="77777777" w:rsidR="006F12A3" w:rsidRPr="002F1970" w:rsidRDefault="006F12A3" w:rsidP="002F1970">
      <w:pPr>
        <w:ind w:left="142"/>
        <w:rPr>
          <w:rFonts w:ascii="Fira Sans" w:hAnsi="Fira Sans"/>
          <w:b/>
        </w:rPr>
      </w:pPr>
      <w:r w:rsidRPr="002F1970">
        <w:rPr>
          <w:rFonts w:ascii="Fira Sans" w:hAnsi="Fira Sans"/>
          <w:b/>
        </w:rPr>
        <w:t>Spisem obejmuje się:</w:t>
      </w:r>
    </w:p>
    <w:p w14:paraId="5F750A7F" w14:textId="77777777" w:rsidR="006F12A3" w:rsidRPr="006F12A3" w:rsidRDefault="006F12A3" w:rsidP="006F12A3">
      <w:pPr>
        <w:pStyle w:val="Akapitzlist"/>
        <w:numPr>
          <w:ilvl w:val="0"/>
          <w:numId w:val="3"/>
        </w:numPr>
        <w:rPr>
          <w:rFonts w:ascii="Fira Sans" w:hAnsi="Fira Sans"/>
          <w:bCs/>
        </w:rPr>
      </w:pPr>
      <w:r w:rsidRPr="006F12A3">
        <w:rPr>
          <w:rFonts w:ascii="Fira Sans" w:hAnsi="Fira Sans"/>
          <w:bCs/>
        </w:rPr>
        <w:t>osoby fizyczne stale zamieszkałe i czasowo przebywające w mieszkaniach, budynkach i innych zamieszkanych pomieszczeniach niebędących mieszkaniami na terenie Polski, osoby fizyczne niemające miejsca zamieszkania;</w:t>
      </w:r>
    </w:p>
    <w:p w14:paraId="5F750A80" w14:textId="77777777" w:rsidR="006F12A3" w:rsidRPr="006F12A3" w:rsidRDefault="006F12A3" w:rsidP="006F12A3">
      <w:pPr>
        <w:pStyle w:val="Akapitzlist"/>
        <w:numPr>
          <w:ilvl w:val="0"/>
          <w:numId w:val="3"/>
        </w:numPr>
        <w:rPr>
          <w:rFonts w:ascii="Fira Sans" w:hAnsi="Fira Sans"/>
          <w:bCs/>
        </w:rPr>
      </w:pPr>
      <w:r w:rsidRPr="006F12A3">
        <w:rPr>
          <w:rFonts w:ascii="Fira Sans" w:hAnsi="Fira Sans"/>
          <w:bCs/>
        </w:rPr>
        <w:t>mieszkania, budynki, obiekty zbiorowego zakwaterowania i inne zamieszkane pomieszczenia niebędące mieszkaniami.</w:t>
      </w:r>
    </w:p>
    <w:p w14:paraId="5F750A81" w14:textId="77777777" w:rsidR="006F12A3" w:rsidRPr="002F1970" w:rsidRDefault="006F12A3" w:rsidP="002F1970">
      <w:pPr>
        <w:rPr>
          <w:rFonts w:ascii="Fira Sans" w:hAnsi="Fira Sans"/>
          <w:b/>
        </w:rPr>
      </w:pPr>
      <w:r w:rsidRPr="002F1970">
        <w:rPr>
          <w:rFonts w:ascii="Fira Sans" w:hAnsi="Fira Sans"/>
          <w:b/>
        </w:rPr>
        <w:t>Spisem powszechnym nie obejmuje się:</w:t>
      </w:r>
    </w:p>
    <w:p w14:paraId="5F750A82" w14:textId="77777777" w:rsidR="006F12A3" w:rsidRPr="006F12A3" w:rsidRDefault="006F12A3" w:rsidP="006F12A3">
      <w:pPr>
        <w:pStyle w:val="Akapitzlist"/>
        <w:numPr>
          <w:ilvl w:val="0"/>
          <w:numId w:val="4"/>
        </w:numPr>
        <w:rPr>
          <w:rFonts w:ascii="Fira Sans" w:hAnsi="Fira Sans"/>
          <w:bCs/>
        </w:rPr>
      </w:pPr>
      <w:r w:rsidRPr="006F12A3">
        <w:rPr>
          <w:rFonts w:ascii="Fira Sans" w:hAnsi="Fira Sans"/>
          <w:bCs/>
        </w:rPr>
        <w:t>szefów oraz cudzoziemskiego personelu przedstawicielstw dyplomatycznych i urzędów konsularnych państw obcych, członków ich rodzin oraz innych osób korzystających z przywilejów i immunitetów na mocy ustaw, umów międzynarodowych lub powszechnie uznanych zwyczajów międzynarodowych;</w:t>
      </w:r>
    </w:p>
    <w:p w14:paraId="5F750A83" w14:textId="77777777" w:rsidR="006F12A3" w:rsidRDefault="006F12A3" w:rsidP="006F12A3">
      <w:pPr>
        <w:pStyle w:val="Akapitzlist"/>
        <w:numPr>
          <w:ilvl w:val="0"/>
          <w:numId w:val="4"/>
        </w:numPr>
        <w:rPr>
          <w:rFonts w:ascii="Fira Sans" w:hAnsi="Fira Sans"/>
          <w:bCs/>
        </w:rPr>
      </w:pPr>
      <w:r w:rsidRPr="006F12A3">
        <w:rPr>
          <w:rFonts w:ascii="Fira Sans" w:hAnsi="Fira Sans"/>
          <w:bCs/>
        </w:rPr>
        <w:lastRenderedPageBreak/>
        <w:t>mieszkań, budynków, obiektów oraz pomieszczeń będących własnością przedstawicielstw dyplomatycznych i urzędów konsularnych państw obcych.</w:t>
      </w:r>
    </w:p>
    <w:p w14:paraId="5F750A84" w14:textId="77777777" w:rsidR="00167F69" w:rsidRPr="006F12A3" w:rsidRDefault="00167F69" w:rsidP="00167F69">
      <w:pPr>
        <w:pStyle w:val="Akapitzlist"/>
        <w:ind w:left="862"/>
        <w:rPr>
          <w:rFonts w:ascii="Fira Sans" w:hAnsi="Fira Sans"/>
          <w:bCs/>
        </w:rPr>
      </w:pPr>
    </w:p>
    <w:p w14:paraId="5F750A85" w14:textId="77777777" w:rsidR="002F1970" w:rsidRDefault="006F12A3" w:rsidP="002F1970">
      <w:pPr>
        <w:pStyle w:val="Akapitzlist"/>
        <w:numPr>
          <w:ilvl w:val="0"/>
          <w:numId w:val="1"/>
        </w:numPr>
        <w:spacing w:after="0" w:line="360" w:lineRule="auto"/>
        <w:rPr>
          <w:rFonts w:ascii="Fira Sans" w:hAnsi="Fira Sans"/>
          <w:b/>
        </w:rPr>
      </w:pPr>
      <w:r w:rsidRPr="006F12A3">
        <w:rPr>
          <w:rFonts w:ascii="Fira Sans" w:hAnsi="Fira Sans"/>
          <w:b/>
        </w:rPr>
        <w:t>Jaki zakres informacji będzie zebrany w spisie?</w:t>
      </w:r>
    </w:p>
    <w:p w14:paraId="5F750A86" w14:textId="77777777" w:rsidR="006F12A3" w:rsidRPr="002F1970" w:rsidRDefault="006F12A3" w:rsidP="002F1970">
      <w:pPr>
        <w:spacing w:after="0" w:line="360" w:lineRule="auto"/>
        <w:ind w:left="142"/>
        <w:rPr>
          <w:rFonts w:ascii="Fira Sans" w:hAnsi="Fira Sans"/>
          <w:b/>
        </w:rPr>
      </w:pPr>
      <w:r w:rsidRPr="002F1970">
        <w:rPr>
          <w:rFonts w:ascii="Fira Sans" w:hAnsi="Fira Sans"/>
          <w:bCs/>
        </w:rPr>
        <w:t xml:space="preserve">Zakres informacyjny spisu ludności i mieszkań wynika z krajowych potrzeb informacyjnych wskazanych w polskich aktach prawnych i strategiach, z zapotrzebowania użytkowników danych oraz zobowiązań międzynarodowych, w tym w szczególności z Rozporządzenia WE nr 763/2008 w sprawie przeprowadzenia spisów ludności i mieszkań W spisie powszechnym zostaną zebrane informacje w ramach następujących tematów badawczych: </w:t>
      </w:r>
    </w:p>
    <w:p w14:paraId="5F750A87" w14:textId="77777777" w:rsidR="006F12A3" w:rsidRPr="006F12A3" w:rsidRDefault="006F12A3" w:rsidP="006F12A3">
      <w:pPr>
        <w:pStyle w:val="Akapitzlist"/>
        <w:numPr>
          <w:ilvl w:val="0"/>
          <w:numId w:val="20"/>
        </w:numPr>
        <w:spacing w:after="0" w:line="360" w:lineRule="auto"/>
        <w:rPr>
          <w:rFonts w:ascii="Fira Sans" w:hAnsi="Fira Sans"/>
          <w:bCs/>
        </w:rPr>
      </w:pPr>
      <w:r w:rsidRPr="006F12A3">
        <w:rPr>
          <w:rFonts w:ascii="Fira Sans" w:hAnsi="Fira Sans"/>
          <w:bCs/>
        </w:rPr>
        <w:t>Stan i charakterystyka  demograficzna ludności, tj. płeć, wiek, stan cywilny,  miejsce zamieszkania,</w:t>
      </w:r>
    </w:p>
    <w:p w14:paraId="5F750A88" w14:textId="77777777" w:rsidR="006F12A3" w:rsidRPr="006F12A3" w:rsidRDefault="006F12A3" w:rsidP="006F12A3">
      <w:pPr>
        <w:pStyle w:val="Akapitzlist"/>
        <w:numPr>
          <w:ilvl w:val="0"/>
          <w:numId w:val="12"/>
        </w:numPr>
        <w:spacing w:after="0" w:line="360" w:lineRule="auto"/>
        <w:rPr>
          <w:rFonts w:ascii="Fira Sans" w:hAnsi="Fira Sans"/>
          <w:bCs/>
        </w:rPr>
      </w:pPr>
      <w:r w:rsidRPr="006F12A3">
        <w:rPr>
          <w:rFonts w:ascii="Fira Sans" w:hAnsi="Fira Sans"/>
          <w:bCs/>
        </w:rPr>
        <w:t>Poziom wykształcenia,</w:t>
      </w:r>
    </w:p>
    <w:p w14:paraId="5F750A89" w14:textId="77777777" w:rsidR="006F12A3" w:rsidRPr="006F12A3" w:rsidRDefault="006F12A3" w:rsidP="006F12A3">
      <w:pPr>
        <w:pStyle w:val="Akapitzlist"/>
        <w:numPr>
          <w:ilvl w:val="0"/>
          <w:numId w:val="12"/>
        </w:numPr>
        <w:spacing w:after="0" w:line="360" w:lineRule="auto"/>
        <w:rPr>
          <w:rFonts w:ascii="Fira Sans" w:hAnsi="Fira Sans"/>
          <w:bCs/>
        </w:rPr>
      </w:pPr>
      <w:r w:rsidRPr="006F12A3">
        <w:rPr>
          <w:rFonts w:ascii="Fira Sans" w:hAnsi="Fira Sans"/>
          <w:bCs/>
        </w:rPr>
        <w:t xml:space="preserve">Aktywność ekonomiczna, </w:t>
      </w:r>
    </w:p>
    <w:p w14:paraId="5F750A8A" w14:textId="77777777" w:rsidR="006F12A3" w:rsidRPr="006F12A3" w:rsidRDefault="006F12A3" w:rsidP="006F12A3">
      <w:pPr>
        <w:pStyle w:val="Akapitzlist"/>
        <w:numPr>
          <w:ilvl w:val="0"/>
          <w:numId w:val="12"/>
        </w:numPr>
        <w:spacing w:after="0" w:line="360" w:lineRule="auto"/>
        <w:rPr>
          <w:rFonts w:ascii="Fira Sans" w:hAnsi="Fira Sans"/>
          <w:bCs/>
        </w:rPr>
      </w:pPr>
      <w:r w:rsidRPr="006F12A3">
        <w:rPr>
          <w:rFonts w:ascii="Fira Sans" w:hAnsi="Fira Sans"/>
          <w:bCs/>
        </w:rPr>
        <w:t>Niepełnosprawność,</w:t>
      </w:r>
    </w:p>
    <w:p w14:paraId="5F750A8B" w14:textId="77777777" w:rsidR="006F12A3" w:rsidRPr="006F12A3" w:rsidRDefault="006F12A3" w:rsidP="006F12A3">
      <w:pPr>
        <w:pStyle w:val="Akapitzlist"/>
        <w:numPr>
          <w:ilvl w:val="0"/>
          <w:numId w:val="12"/>
        </w:numPr>
        <w:spacing w:after="0" w:line="360" w:lineRule="auto"/>
        <w:rPr>
          <w:rFonts w:ascii="Fira Sans" w:hAnsi="Fira Sans"/>
          <w:bCs/>
        </w:rPr>
      </w:pPr>
      <w:r w:rsidRPr="006F12A3">
        <w:rPr>
          <w:rFonts w:ascii="Fira Sans" w:hAnsi="Fira Sans"/>
          <w:bCs/>
        </w:rPr>
        <w:t>Migracje wewnętrzne i zagraniczne,</w:t>
      </w:r>
    </w:p>
    <w:p w14:paraId="5F750A8C" w14:textId="77777777" w:rsidR="006F12A3" w:rsidRPr="006F12A3" w:rsidRDefault="006F12A3" w:rsidP="006F12A3">
      <w:pPr>
        <w:pStyle w:val="Akapitzlist"/>
        <w:numPr>
          <w:ilvl w:val="0"/>
          <w:numId w:val="12"/>
        </w:numPr>
        <w:spacing w:after="0" w:line="360" w:lineRule="auto"/>
        <w:rPr>
          <w:rFonts w:ascii="Fira Sans" w:hAnsi="Fira Sans"/>
          <w:bCs/>
        </w:rPr>
      </w:pPr>
      <w:r w:rsidRPr="006F12A3">
        <w:rPr>
          <w:rFonts w:ascii="Fira Sans" w:hAnsi="Fira Sans"/>
          <w:bCs/>
        </w:rPr>
        <w:t>Charakterystyka etniczno-kulturowa (tj. przynależność do narodu lub grupy etnicznej, język używany w domu, przynależność do kościoła lub związku wyznaniowego),</w:t>
      </w:r>
    </w:p>
    <w:p w14:paraId="5F750A8D" w14:textId="77777777" w:rsidR="006F12A3" w:rsidRPr="006F12A3" w:rsidRDefault="006F12A3" w:rsidP="006F12A3">
      <w:pPr>
        <w:pStyle w:val="Akapitzlist"/>
        <w:numPr>
          <w:ilvl w:val="0"/>
          <w:numId w:val="12"/>
        </w:numPr>
        <w:spacing w:after="0" w:line="360" w:lineRule="auto"/>
        <w:rPr>
          <w:rFonts w:ascii="Fira Sans" w:hAnsi="Fira Sans"/>
          <w:bCs/>
        </w:rPr>
      </w:pPr>
      <w:r w:rsidRPr="006F12A3">
        <w:rPr>
          <w:rFonts w:ascii="Fira Sans" w:hAnsi="Fira Sans"/>
          <w:bCs/>
        </w:rPr>
        <w:t>Gospodarstwa domowe i rodziny,</w:t>
      </w:r>
    </w:p>
    <w:p w14:paraId="5F750A8E" w14:textId="77777777" w:rsidR="006F12A3" w:rsidRPr="006F12A3" w:rsidRDefault="006F12A3" w:rsidP="006F12A3">
      <w:pPr>
        <w:pStyle w:val="Akapitzlist"/>
        <w:numPr>
          <w:ilvl w:val="0"/>
          <w:numId w:val="12"/>
        </w:numPr>
        <w:spacing w:after="0" w:line="360" w:lineRule="auto"/>
        <w:rPr>
          <w:rFonts w:ascii="Fira Sans" w:hAnsi="Fira Sans"/>
          <w:bCs/>
        </w:rPr>
      </w:pPr>
      <w:r w:rsidRPr="006F12A3">
        <w:rPr>
          <w:rFonts w:ascii="Fira Sans" w:hAnsi="Fira Sans"/>
          <w:bCs/>
        </w:rPr>
        <w:t>Stan i charakterystyka zasobów mieszkaniowych (mieszkania i budynki)</w:t>
      </w:r>
    </w:p>
    <w:p w14:paraId="5F750A8F" w14:textId="77777777" w:rsidR="006F12A3" w:rsidRPr="00167F69" w:rsidRDefault="006F12A3" w:rsidP="006F12A3">
      <w:pPr>
        <w:pStyle w:val="Akapitzlist"/>
        <w:spacing w:after="0" w:line="360" w:lineRule="auto"/>
        <w:rPr>
          <w:rFonts w:ascii="Fira Sans" w:hAnsi="Fira Sans"/>
          <w:b/>
        </w:rPr>
      </w:pPr>
      <w:r w:rsidRPr="00167F69">
        <w:rPr>
          <w:rFonts w:ascii="Fira Sans" w:hAnsi="Fira Sans"/>
          <w:b/>
        </w:rPr>
        <w:t xml:space="preserve">W spisach powszechnych nie pytamy o zarobki i dochody. </w:t>
      </w:r>
    </w:p>
    <w:p w14:paraId="5F750A90" w14:textId="77777777" w:rsidR="00167F69" w:rsidRPr="006F12A3" w:rsidRDefault="00167F69" w:rsidP="006F12A3">
      <w:pPr>
        <w:pStyle w:val="Akapitzlist"/>
        <w:spacing w:after="0" w:line="360" w:lineRule="auto"/>
        <w:rPr>
          <w:rFonts w:ascii="Fira Sans" w:hAnsi="Fira Sans"/>
          <w:bCs/>
        </w:rPr>
      </w:pPr>
    </w:p>
    <w:p w14:paraId="5F750A91" w14:textId="77777777" w:rsidR="006F12A3" w:rsidRPr="006F12A3" w:rsidRDefault="006F12A3" w:rsidP="006F12A3">
      <w:pPr>
        <w:pStyle w:val="Akapitzlist"/>
        <w:numPr>
          <w:ilvl w:val="0"/>
          <w:numId w:val="1"/>
        </w:numPr>
        <w:rPr>
          <w:rFonts w:ascii="Fira Sans" w:hAnsi="Fira Sans"/>
          <w:b/>
        </w:rPr>
      </w:pPr>
      <w:r w:rsidRPr="006F12A3">
        <w:rPr>
          <w:rFonts w:ascii="Fira Sans" w:hAnsi="Fira Sans"/>
          <w:b/>
        </w:rPr>
        <w:t>Czy spis jest obowiązkowy dla każdego ?</w:t>
      </w:r>
    </w:p>
    <w:p w14:paraId="5F750A92" w14:textId="77777777" w:rsidR="006F12A3" w:rsidRPr="002F1970" w:rsidRDefault="006F12A3" w:rsidP="002F1970">
      <w:pPr>
        <w:ind w:left="142"/>
        <w:rPr>
          <w:rFonts w:ascii="Fira Sans" w:hAnsi="Fira Sans"/>
          <w:bCs/>
        </w:rPr>
      </w:pPr>
      <w:r w:rsidRPr="002F1970">
        <w:rPr>
          <w:rFonts w:ascii="Fira Sans" w:hAnsi="Fira Sans"/>
          <w:b/>
        </w:rPr>
        <w:t xml:space="preserve">Udział w spisie powszechnym jest obowiązkowy. </w:t>
      </w:r>
      <w:r w:rsidRPr="002F1970">
        <w:rPr>
          <w:rFonts w:ascii="Fira Sans" w:hAnsi="Fira Sans"/>
          <w:bCs/>
        </w:rPr>
        <w:t>Dodatkowo</w:t>
      </w:r>
      <w:r w:rsidRPr="002F1970">
        <w:rPr>
          <w:rFonts w:ascii="Fira Sans" w:hAnsi="Fira Sans"/>
          <w:b/>
        </w:rPr>
        <w:t xml:space="preserve"> w najbliższym spisie powszechnym, w 2021 r. obowiązkowe jest dokonanie samospisu internetowego. </w:t>
      </w:r>
      <w:r w:rsidRPr="002F1970">
        <w:rPr>
          <w:rFonts w:ascii="Fira Sans" w:hAnsi="Fira Sans"/>
          <w:bCs/>
        </w:rPr>
        <w:t xml:space="preserve">Formularz, który w czasie spisu będzie dostępny na stronie </w:t>
      </w:r>
      <w:hyperlink r:id="rId12" w:history="1">
        <w:r w:rsidRPr="002F1970">
          <w:rPr>
            <w:rStyle w:val="Hipercze"/>
            <w:rFonts w:ascii="Fira Sans" w:hAnsi="Fira Sans"/>
            <w:bCs/>
          </w:rPr>
          <w:t>www.spis.gov.pl</w:t>
        </w:r>
      </w:hyperlink>
      <w:r w:rsidRPr="002F1970">
        <w:rPr>
          <w:rFonts w:ascii="Fira Sans" w:hAnsi="Fira Sans"/>
          <w:bCs/>
        </w:rPr>
        <w:t xml:space="preserve"> wypełniają osoby pełnoletnie. Dane dotyczące osób nieobecnych i osób małoletnich przekazują osoby pełnoletnie wspólnie z nimi zamieszkałe. Dane dotyczące osób przebywających w obiektach zbiorowego zakwaterowania zostaną pozyskane – w zakresie posiadanej dokumentacji – od właścicieli, administratorów lub zarządców obiektów przy wykorzystaniu aplikacji internetowej.</w:t>
      </w:r>
      <w:r w:rsidRPr="002F1970">
        <w:rPr>
          <w:rFonts w:ascii="Fira Sans" w:hAnsi="Fira Sans"/>
          <w:b/>
        </w:rPr>
        <w:t xml:space="preserve"> </w:t>
      </w:r>
      <w:r w:rsidRPr="002F1970">
        <w:rPr>
          <w:rFonts w:ascii="Fira Sans" w:hAnsi="Fira Sans"/>
          <w:bCs/>
        </w:rPr>
        <w:t>Obowiązek przekazania danych o mieszkaniach, budyn</w:t>
      </w:r>
      <w:r w:rsidRPr="002F1970">
        <w:rPr>
          <w:rFonts w:ascii="Fira Sans" w:hAnsi="Fira Sans"/>
          <w:bCs/>
        </w:rPr>
        <w:lastRenderedPageBreak/>
        <w:t xml:space="preserve">kach, obiektach zbiorowego zakwaterowania oraz zamieszkanych pomieszczeniach niebędących mieszkaniami zostanie zrealizowany przez podmioty zarządzające obiektami – nie będzie to obowiązkiem zamieszkałych tam osób fizycznych. </w:t>
      </w:r>
    </w:p>
    <w:p w14:paraId="5F750A93" w14:textId="77777777" w:rsidR="006F12A3" w:rsidRPr="006F12A3" w:rsidRDefault="006F12A3" w:rsidP="006F12A3">
      <w:pPr>
        <w:pStyle w:val="Akapitzlist"/>
        <w:numPr>
          <w:ilvl w:val="0"/>
          <w:numId w:val="1"/>
        </w:numPr>
        <w:rPr>
          <w:rFonts w:ascii="Fira Sans" w:hAnsi="Fira Sans"/>
          <w:b/>
        </w:rPr>
      </w:pPr>
      <w:r w:rsidRPr="006F12A3">
        <w:rPr>
          <w:rFonts w:ascii="Fira Sans" w:hAnsi="Fira Sans"/>
          <w:b/>
        </w:rPr>
        <w:t>Co jeśli ktoś nie ma dostępu do Internetu?</w:t>
      </w:r>
    </w:p>
    <w:p w14:paraId="5F750A94" w14:textId="77777777" w:rsidR="006F12A3" w:rsidRPr="002F1970" w:rsidRDefault="006F12A3" w:rsidP="002F1970">
      <w:pPr>
        <w:ind w:left="142"/>
        <w:rPr>
          <w:rFonts w:ascii="Fira Sans" w:hAnsi="Fira Sans"/>
          <w:bCs/>
        </w:rPr>
      </w:pPr>
      <w:r w:rsidRPr="002F1970">
        <w:rPr>
          <w:rFonts w:ascii="Fira Sans" w:hAnsi="Fira Sans"/>
          <w:bCs/>
        </w:rPr>
        <w:t>W czasie spisu powszechnego 2021 dla wszystkich zainteresowanych zapewniony będzie bezpłatny dostęp do pomieszczeń wyposażonych w sprzęt komputerowy z dostępem do Internetu w:</w:t>
      </w:r>
    </w:p>
    <w:p w14:paraId="5F750A95" w14:textId="77777777" w:rsidR="006F12A3" w:rsidRPr="006F12A3" w:rsidRDefault="006F12A3" w:rsidP="006F12A3">
      <w:pPr>
        <w:pStyle w:val="Akapitzlist"/>
        <w:numPr>
          <w:ilvl w:val="0"/>
          <w:numId w:val="5"/>
        </w:numPr>
        <w:rPr>
          <w:rFonts w:ascii="Fira Sans" w:hAnsi="Fira Sans"/>
          <w:bCs/>
        </w:rPr>
      </w:pPr>
      <w:r w:rsidRPr="006F12A3">
        <w:rPr>
          <w:rFonts w:ascii="Fira Sans" w:hAnsi="Fira Sans"/>
          <w:bCs/>
        </w:rPr>
        <w:t xml:space="preserve">gminnych biurach spisowych </w:t>
      </w:r>
    </w:p>
    <w:p w14:paraId="5F750A96" w14:textId="77777777" w:rsidR="006F12A3" w:rsidRPr="006F12A3" w:rsidRDefault="006F12A3" w:rsidP="006F12A3">
      <w:pPr>
        <w:pStyle w:val="Akapitzlist"/>
        <w:numPr>
          <w:ilvl w:val="0"/>
          <w:numId w:val="5"/>
        </w:numPr>
        <w:rPr>
          <w:rFonts w:ascii="Fira Sans" w:hAnsi="Fira Sans"/>
          <w:bCs/>
        </w:rPr>
      </w:pPr>
      <w:r w:rsidRPr="006F12A3">
        <w:rPr>
          <w:rFonts w:ascii="Fira Sans" w:hAnsi="Fira Sans"/>
          <w:bCs/>
        </w:rPr>
        <w:t xml:space="preserve">jednostkach służb statystyki publicznej; </w:t>
      </w:r>
    </w:p>
    <w:p w14:paraId="5F750A97" w14:textId="77777777" w:rsidR="006F12A3" w:rsidRPr="006F12A3" w:rsidRDefault="006F12A3" w:rsidP="006F12A3">
      <w:pPr>
        <w:pStyle w:val="Akapitzlist"/>
        <w:numPr>
          <w:ilvl w:val="0"/>
          <w:numId w:val="5"/>
        </w:numPr>
        <w:rPr>
          <w:rFonts w:ascii="Fira Sans" w:hAnsi="Fira Sans"/>
          <w:bCs/>
        </w:rPr>
      </w:pPr>
      <w:r w:rsidRPr="006F12A3">
        <w:rPr>
          <w:rFonts w:ascii="Fira Sans" w:hAnsi="Fira Sans"/>
          <w:bCs/>
        </w:rPr>
        <w:t xml:space="preserve">urzędach wojewódzkich; </w:t>
      </w:r>
    </w:p>
    <w:p w14:paraId="5F750A98" w14:textId="77777777" w:rsidR="006F12A3" w:rsidRDefault="006F12A3" w:rsidP="006F12A3">
      <w:pPr>
        <w:pStyle w:val="Akapitzlist"/>
        <w:numPr>
          <w:ilvl w:val="0"/>
          <w:numId w:val="5"/>
        </w:numPr>
        <w:rPr>
          <w:rFonts w:ascii="Fira Sans" w:hAnsi="Fira Sans"/>
          <w:bCs/>
        </w:rPr>
      </w:pPr>
      <w:r w:rsidRPr="006F12A3">
        <w:rPr>
          <w:rFonts w:ascii="Fira Sans" w:hAnsi="Fira Sans"/>
          <w:bCs/>
        </w:rPr>
        <w:t>urzędach obsługujących wójtów (burmistrzów, prezydentów).</w:t>
      </w:r>
    </w:p>
    <w:p w14:paraId="5F750A99" w14:textId="77777777" w:rsidR="00167F69" w:rsidRPr="006F12A3" w:rsidRDefault="00167F69" w:rsidP="00167F69">
      <w:pPr>
        <w:pStyle w:val="Akapitzlist"/>
        <w:ind w:left="1222"/>
        <w:rPr>
          <w:rFonts w:ascii="Fira Sans" w:hAnsi="Fira Sans"/>
          <w:bCs/>
        </w:rPr>
      </w:pPr>
    </w:p>
    <w:p w14:paraId="5F750A9A" w14:textId="77777777" w:rsidR="006F12A3" w:rsidRPr="006F12A3" w:rsidRDefault="006F12A3" w:rsidP="006F12A3">
      <w:pPr>
        <w:pStyle w:val="Akapitzlist"/>
        <w:numPr>
          <w:ilvl w:val="0"/>
          <w:numId w:val="1"/>
        </w:numPr>
        <w:rPr>
          <w:rFonts w:ascii="Fira Sans" w:hAnsi="Fira Sans"/>
          <w:b/>
        </w:rPr>
      </w:pPr>
      <w:r w:rsidRPr="006F12A3">
        <w:rPr>
          <w:rFonts w:ascii="Fira Sans" w:hAnsi="Fira Sans"/>
          <w:b/>
        </w:rPr>
        <w:t>Co  jeśli ktoś nie dopełni obowiązku  spisowego poprzez samopis Internetowy ?</w:t>
      </w:r>
    </w:p>
    <w:p w14:paraId="5F750A9B" w14:textId="77777777" w:rsidR="006F12A3" w:rsidRPr="002F1970" w:rsidRDefault="006F12A3" w:rsidP="002F1970">
      <w:pPr>
        <w:ind w:left="142"/>
        <w:rPr>
          <w:rFonts w:ascii="Fira Sans" w:hAnsi="Fira Sans"/>
          <w:bCs/>
        </w:rPr>
      </w:pPr>
      <w:r w:rsidRPr="002F1970">
        <w:rPr>
          <w:rFonts w:ascii="Fira Sans" w:hAnsi="Fira Sans"/>
          <w:bCs/>
        </w:rPr>
        <w:t xml:space="preserve">Jeżeli osoba objęta spisem powszechnym nie może dopełnić obowiązku samospisu przez Internet (w szczególności ze względu na stan zdrowia lub inny uzasadniony interes tej osoby, np. wypadki losowe), dane są zbierane przez rachmistrzów spisowych metodami: </w:t>
      </w:r>
    </w:p>
    <w:p w14:paraId="5F750A9C" w14:textId="77777777" w:rsidR="006F12A3" w:rsidRPr="006F12A3" w:rsidRDefault="006F12A3" w:rsidP="006F12A3">
      <w:pPr>
        <w:pStyle w:val="Akapitzlist"/>
        <w:numPr>
          <w:ilvl w:val="0"/>
          <w:numId w:val="6"/>
        </w:numPr>
        <w:rPr>
          <w:rFonts w:ascii="Fira Sans" w:hAnsi="Fira Sans"/>
          <w:bCs/>
        </w:rPr>
      </w:pPr>
      <w:r w:rsidRPr="006F12A3">
        <w:rPr>
          <w:rFonts w:ascii="Fira Sans" w:hAnsi="Fira Sans"/>
          <w:bCs/>
        </w:rPr>
        <w:t>wywiadu telefonicznego,</w:t>
      </w:r>
    </w:p>
    <w:p w14:paraId="5F750A9D" w14:textId="77777777" w:rsidR="006F12A3" w:rsidRPr="006F12A3" w:rsidRDefault="006F12A3" w:rsidP="006F12A3">
      <w:pPr>
        <w:pStyle w:val="Akapitzlist"/>
        <w:numPr>
          <w:ilvl w:val="0"/>
          <w:numId w:val="6"/>
        </w:numPr>
        <w:rPr>
          <w:rFonts w:ascii="Fira Sans" w:hAnsi="Fira Sans"/>
          <w:bCs/>
        </w:rPr>
      </w:pPr>
      <w:r w:rsidRPr="006F12A3">
        <w:rPr>
          <w:rFonts w:ascii="Fira Sans" w:hAnsi="Fira Sans"/>
          <w:bCs/>
        </w:rPr>
        <w:t>wywiadu bezpośredniego;</w:t>
      </w:r>
    </w:p>
    <w:p w14:paraId="5F750A9E" w14:textId="77777777" w:rsidR="006F12A3" w:rsidRPr="002F1970" w:rsidRDefault="006F12A3" w:rsidP="002F1970">
      <w:pPr>
        <w:ind w:left="150"/>
        <w:rPr>
          <w:rFonts w:ascii="Fira Sans" w:hAnsi="Fira Sans"/>
          <w:bCs/>
        </w:rPr>
      </w:pPr>
      <w:r w:rsidRPr="002F1970">
        <w:rPr>
          <w:rFonts w:ascii="Fira Sans" w:hAnsi="Fira Sans"/>
          <w:bCs/>
        </w:rPr>
        <w:t xml:space="preserve">Osoba fizyczna objęta spisem powszechnym nie może odmówić udzielenia informacji w ramach spisu </w:t>
      </w:r>
      <w:r w:rsidR="002F1970">
        <w:rPr>
          <w:rFonts w:ascii="Fira Sans" w:hAnsi="Fira Sans"/>
          <w:bCs/>
        </w:rPr>
        <w:t xml:space="preserve">  </w:t>
      </w:r>
      <w:r w:rsidRPr="002F1970">
        <w:rPr>
          <w:rFonts w:ascii="Fira Sans" w:hAnsi="Fira Sans"/>
          <w:bCs/>
        </w:rPr>
        <w:t xml:space="preserve">powszechnego z zastosowaniem ww. metod zbierania danych. </w:t>
      </w:r>
    </w:p>
    <w:p w14:paraId="5F750A9F" w14:textId="77777777" w:rsidR="006F12A3" w:rsidRPr="002F1970" w:rsidRDefault="006F12A3" w:rsidP="002F1970">
      <w:pPr>
        <w:ind w:left="142"/>
        <w:rPr>
          <w:rFonts w:ascii="Fira Sans" w:hAnsi="Fira Sans"/>
          <w:bCs/>
        </w:rPr>
      </w:pPr>
      <w:r w:rsidRPr="002F1970">
        <w:rPr>
          <w:rFonts w:ascii="Fira Sans" w:hAnsi="Fira Sans"/>
          <w:b/>
          <w:u w:val="single"/>
        </w:rPr>
        <w:t>*Uwaga!</w:t>
      </w:r>
      <w:r w:rsidRPr="002F1970">
        <w:rPr>
          <w:rFonts w:ascii="Fira Sans" w:hAnsi="Fira Sans"/>
          <w:bCs/>
        </w:rPr>
        <w:t xml:space="preserve"> Za niedopełnienie obowiązku spisowego ustawa o statystyce publicznej w art. 57 przewiduje  karę grzywny, a o jej wysokości decyduje sąd.</w:t>
      </w:r>
    </w:p>
    <w:p w14:paraId="5F750AA0" w14:textId="77777777" w:rsidR="006F12A3" w:rsidRPr="006F12A3" w:rsidRDefault="006F12A3" w:rsidP="006F12A3">
      <w:pPr>
        <w:pStyle w:val="Akapitzlist"/>
        <w:numPr>
          <w:ilvl w:val="0"/>
          <w:numId w:val="1"/>
        </w:numPr>
        <w:rPr>
          <w:rFonts w:ascii="Fira Sans" w:hAnsi="Fira Sans"/>
          <w:b/>
        </w:rPr>
      </w:pPr>
      <w:r w:rsidRPr="006F12A3">
        <w:rPr>
          <w:rFonts w:ascii="Fira Sans" w:hAnsi="Fira Sans"/>
          <w:b/>
        </w:rPr>
        <w:t>Czy dane osobowe zebrane w spisie powszechnym ludności i mieszkań są bezpieczne?</w:t>
      </w:r>
    </w:p>
    <w:p w14:paraId="5F750AA1" w14:textId="77777777" w:rsidR="006F12A3" w:rsidRPr="002F1970" w:rsidRDefault="006F12A3" w:rsidP="002F1970">
      <w:pPr>
        <w:ind w:left="142"/>
        <w:rPr>
          <w:rFonts w:ascii="Fira Sans" w:hAnsi="Fira Sans"/>
          <w:bCs/>
        </w:rPr>
      </w:pPr>
      <w:r w:rsidRPr="002F1970">
        <w:rPr>
          <w:rFonts w:ascii="Fira Sans" w:hAnsi="Fira Sans"/>
          <w:b/>
        </w:rPr>
        <w:t xml:space="preserve">Tak,  dane osobowe zebrane w spisie powszechnym podlegają tajemnicy statystycznej, </w:t>
      </w:r>
      <w:r w:rsidRPr="002F1970">
        <w:rPr>
          <w:rFonts w:ascii="Fira Sans" w:hAnsi="Fira Sans"/>
          <w:bCs/>
        </w:rPr>
        <w:t>w rozumieniu art. 10 ustawy o statystyce publicznej z 1995 r. Osoby wykonujące prace spisowe są obowiązane do przestrzegania tajemnicy statystycznej i mogą być dopuszczone do wykonywania tych prac po przeszkoleniu i pouczeniu o istocie tajemnicy statystycznej oraz po złożeniu pisemnego przyrzeczenia o treści:</w:t>
      </w:r>
    </w:p>
    <w:p w14:paraId="5F750AA2" w14:textId="77777777" w:rsidR="006F12A3" w:rsidRPr="002F1970" w:rsidRDefault="006F12A3" w:rsidP="002F1970">
      <w:pPr>
        <w:ind w:left="142"/>
        <w:rPr>
          <w:rFonts w:ascii="Fira Sans" w:hAnsi="Fira Sans"/>
          <w:b/>
        </w:rPr>
      </w:pPr>
      <w:r w:rsidRPr="002F1970">
        <w:rPr>
          <w:rFonts w:ascii="Fira Sans" w:hAnsi="Fira Sans"/>
          <w:b/>
        </w:rPr>
        <w:lastRenderedPageBreak/>
        <w:t>„Przyrzekam, że będę wykonywać swoje prace na rzecz statystyki publicznej z całą rzetelnością, zgodnie z etyką zawodową statystyka, a poznane w czasie ich wykonywania dane jednostkowe zachowam w tajemnicy wobec osób trzecich.”</w:t>
      </w:r>
    </w:p>
    <w:p w14:paraId="5F750AA3" w14:textId="77777777" w:rsidR="006F12A3" w:rsidRPr="002F1970" w:rsidRDefault="006F12A3" w:rsidP="002F1970">
      <w:pPr>
        <w:ind w:left="142"/>
        <w:rPr>
          <w:rFonts w:ascii="Fira Sans" w:hAnsi="Fira Sans"/>
          <w:bCs/>
        </w:rPr>
      </w:pPr>
      <w:r w:rsidRPr="002F1970">
        <w:rPr>
          <w:rFonts w:ascii="Fira Sans" w:hAnsi="Fira Sans"/>
          <w:bCs/>
        </w:rPr>
        <w:t>Pisemne przyrzeczenie, jest składane właściwemu komisarzowi spisowemu. Zgodnie z ustawą o statystyce publicznej (art. 54-55) osoba, która naruszy tajemnicę statystyczną, podlega karze pozbawienia wolności do lat 3. Ponadto jeśli osoba wykorzystuje dane statystyczne, z którymi zapoznała się w związku z wykonywaniem pracy lub czynności na zlecenie prowadzącego badanie statystyczne statystyki publicznej w celu osiągnięcia korzyści majątkowej lub osobistej, podlega karze pozbawienia wolności do lat 5.</w:t>
      </w:r>
    </w:p>
    <w:p w14:paraId="5F750AA4" w14:textId="77777777" w:rsidR="006F12A3" w:rsidRPr="00AA3091" w:rsidRDefault="006F12A3" w:rsidP="002F1970">
      <w:pPr>
        <w:ind w:left="142"/>
        <w:rPr>
          <w:rFonts w:ascii="Fira Sans" w:hAnsi="Fira Sans"/>
          <w:b/>
        </w:rPr>
      </w:pPr>
      <w:r w:rsidRPr="002F1970">
        <w:rPr>
          <w:rFonts w:ascii="Fira Sans" w:hAnsi="Fira Sans"/>
          <w:b/>
        </w:rPr>
        <w:t>Spis a RODO  (</w:t>
      </w:r>
      <w:r w:rsidRPr="00AA3091">
        <w:rPr>
          <w:rFonts w:ascii="Fira Sans" w:hAnsi="Fira Sans"/>
          <w:bCs/>
        </w:rPr>
        <w:t>ogólne rozporządzenie o ochronie danych osobowych)</w:t>
      </w:r>
      <w:r w:rsidR="002F1970" w:rsidRPr="00AA3091">
        <w:rPr>
          <w:rFonts w:ascii="Fira Sans" w:hAnsi="Fira Sans"/>
          <w:bCs/>
        </w:rPr>
        <w:t xml:space="preserve"> </w:t>
      </w:r>
      <w:r w:rsidRPr="00AA3091">
        <w:rPr>
          <w:rFonts w:ascii="Fira Sans" w:hAnsi="Fira Sans"/>
          <w:bCs/>
        </w:rPr>
        <w:t xml:space="preserve">- w związku z przetwarzaniem danych osobowych, w celu przeprowadzenia spisu powszechnego przez służby statystyki publicznej nie stosuje się artykułów: 15, 16, 18 i 21 rozporządzenia RODO. Oznacza to, że </w:t>
      </w:r>
      <w:r w:rsidRPr="00AA3091">
        <w:rPr>
          <w:rFonts w:ascii="Fira Sans" w:hAnsi="Fira Sans"/>
          <w:b/>
        </w:rPr>
        <w:t>w przypadku przetwarzania danych osobowych w spisie powszechnym osoba, której dane są przetwarzane nie będzie mogła wykonać:</w:t>
      </w:r>
    </w:p>
    <w:p w14:paraId="5F750AA5" w14:textId="77777777" w:rsidR="006F12A3" w:rsidRPr="00AA3091" w:rsidRDefault="006F12A3" w:rsidP="006F12A3">
      <w:pPr>
        <w:pStyle w:val="Akapitzlist"/>
        <w:numPr>
          <w:ilvl w:val="0"/>
          <w:numId w:val="7"/>
        </w:numPr>
        <w:rPr>
          <w:rFonts w:ascii="Fira Sans" w:hAnsi="Fira Sans"/>
          <w:bCs/>
        </w:rPr>
      </w:pPr>
      <w:r w:rsidRPr="00AA3091">
        <w:rPr>
          <w:rFonts w:ascii="Fira Sans" w:hAnsi="Fira Sans"/>
          <w:bCs/>
        </w:rPr>
        <w:t>prawa dostępu, o którym mowa w art. 15 rozporządzenia,</w:t>
      </w:r>
    </w:p>
    <w:p w14:paraId="5F750AA6" w14:textId="77777777" w:rsidR="006F12A3" w:rsidRPr="00AA3091" w:rsidRDefault="006F12A3" w:rsidP="006F12A3">
      <w:pPr>
        <w:pStyle w:val="Akapitzlist"/>
        <w:numPr>
          <w:ilvl w:val="0"/>
          <w:numId w:val="7"/>
        </w:numPr>
        <w:rPr>
          <w:rFonts w:ascii="Fira Sans" w:hAnsi="Fira Sans"/>
          <w:bCs/>
        </w:rPr>
      </w:pPr>
      <w:r w:rsidRPr="00AA3091">
        <w:rPr>
          <w:rFonts w:ascii="Fira Sans" w:hAnsi="Fira Sans"/>
          <w:bCs/>
        </w:rPr>
        <w:t>prawa do sprostowania danych, o którym mowa w art. 16 rozporządzenia,</w:t>
      </w:r>
    </w:p>
    <w:p w14:paraId="5F750AA7" w14:textId="77777777" w:rsidR="006F12A3" w:rsidRPr="00AA3091" w:rsidRDefault="006F12A3" w:rsidP="006F12A3">
      <w:pPr>
        <w:pStyle w:val="Akapitzlist"/>
        <w:numPr>
          <w:ilvl w:val="0"/>
          <w:numId w:val="7"/>
        </w:numPr>
        <w:rPr>
          <w:rFonts w:ascii="Fira Sans" w:hAnsi="Fira Sans"/>
          <w:bCs/>
        </w:rPr>
      </w:pPr>
      <w:r w:rsidRPr="00AA3091">
        <w:rPr>
          <w:rFonts w:ascii="Fira Sans" w:hAnsi="Fira Sans"/>
          <w:bCs/>
        </w:rPr>
        <w:t>prawa do ograniczenia przetwarzania, o którym mowa w art. 18 rozporządzenia</w:t>
      </w:r>
    </w:p>
    <w:p w14:paraId="5F750AA8" w14:textId="77777777" w:rsidR="006F12A3" w:rsidRPr="00AA3091" w:rsidRDefault="006F12A3" w:rsidP="006F12A3">
      <w:pPr>
        <w:pStyle w:val="Akapitzlist"/>
        <w:numPr>
          <w:ilvl w:val="0"/>
          <w:numId w:val="7"/>
        </w:numPr>
        <w:rPr>
          <w:rFonts w:ascii="Fira Sans" w:hAnsi="Fira Sans"/>
          <w:bCs/>
        </w:rPr>
      </w:pPr>
      <w:r w:rsidRPr="00AA3091">
        <w:rPr>
          <w:rFonts w:ascii="Fira Sans" w:hAnsi="Fira Sans"/>
          <w:bCs/>
        </w:rPr>
        <w:t>prawa do sprzeciwu, o którym mowa w art. 21 rozporządzenia.</w:t>
      </w:r>
    </w:p>
    <w:p w14:paraId="5F750AA9" w14:textId="77777777" w:rsidR="006F12A3" w:rsidRDefault="006F12A3" w:rsidP="006F12A3">
      <w:pPr>
        <w:pStyle w:val="Akapitzlist"/>
        <w:ind w:left="502"/>
        <w:rPr>
          <w:rFonts w:ascii="Fira Sans" w:hAnsi="Fira Sans"/>
          <w:bCs/>
        </w:rPr>
      </w:pPr>
      <w:r w:rsidRPr="00AA3091">
        <w:rPr>
          <w:rFonts w:ascii="Fira Sans" w:hAnsi="Fira Sans"/>
          <w:bCs/>
        </w:rPr>
        <w:t>Jednocześnie w związku z art. 17 ust. 3 lit. d rozporządzenia o RODO osobie, której dane dotyczą może nie przysługiwać prawo do żądania usunięcia danych.</w:t>
      </w:r>
    </w:p>
    <w:p w14:paraId="5F750AAA" w14:textId="77777777" w:rsidR="00111FD1" w:rsidRPr="00AA3091" w:rsidRDefault="00111FD1" w:rsidP="006F12A3">
      <w:pPr>
        <w:pStyle w:val="Akapitzlist"/>
        <w:ind w:left="502"/>
        <w:rPr>
          <w:rFonts w:ascii="Fira Sans" w:hAnsi="Fira Sans"/>
          <w:bCs/>
        </w:rPr>
      </w:pPr>
    </w:p>
    <w:p w14:paraId="5F750AAB" w14:textId="77777777" w:rsidR="006F12A3" w:rsidRPr="006F12A3" w:rsidRDefault="006F12A3" w:rsidP="006F12A3">
      <w:pPr>
        <w:pStyle w:val="Akapitzlist"/>
        <w:numPr>
          <w:ilvl w:val="0"/>
          <w:numId w:val="1"/>
        </w:numPr>
        <w:rPr>
          <w:rFonts w:ascii="Fira Sans" w:hAnsi="Fira Sans"/>
          <w:b/>
        </w:rPr>
      </w:pPr>
      <w:r w:rsidRPr="006F12A3">
        <w:rPr>
          <w:rFonts w:ascii="Fira Sans" w:hAnsi="Fira Sans"/>
          <w:b/>
        </w:rPr>
        <w:t>Organizacja aparatu spisowego.</w:t>
      </w:r>
    </w:p>
    <w:p w14:paraId="5F750AAC" w14:textId="77777777" w:rsidR="006F12A3" w:rsidRPr="00111FD1" w:rsidRDefault="006F12A3" w:rsidP="00111FD1">
      <w:pPr>
        <w:ind w:left="142"/>
        <w:rPr>
          <w:rFonts w:ascii="Fira Sans" w:hAnsi="Fira Sans"/>
          <w:bCs/>
        </w:rPr>
      </w:pPr>
      <w:r w:rsidRPr="00111FD1">
        <w:rPr>
          <w:rFonts w:ascii="Fira Sans" w:hAnsi="Fira Sans"/>
          <w:bCs/>
        </w:rPr>
        <w:t xml:space="preserve">Obowiązek realizacji spisów powszechnych spoczywa na Prezesie Głównego Urzędu Statystycznego, który jest centralnym organem administracji rządowej właściwym w sprawach statystyki. Prezes GUS wykonuje swoje zadania przy pomocy służb statystyki publicznej, szczegółowo opisanych w rozdziale 3. ustawy o statystyce publicznej (Dz. U. z 2019 r. poz. 649). Powyższa ustawa ustala również zasady, organizację i tryb  prowadzenia badań statystycznych. W odniesieniu do spisu powszechnego ustawa wskazuje, że udział w badaniu jest obowiązkowy, a realizacja spisu wymaga odrębnej ustawy (art. 9. ustawy o statystyce publicznej). </w:t>
      </w:r>
    </w:p>
    <w:p w14:paraId="5F750AAD" w14:textId="77777777" w:rsidR="006F12A3" w:rsidRPr="00111FD1" w:rsidRDefault="006F12A3" w:rsidP="00111FD1">
      <w:pPr>
        <w:ind w:firstLine="142"/>
        <w:rPr>
          <w:rFonts w:ascii="Fira Sans" w:hAnsi="Fira Sans"/>
          <w:b/>
        </w:rPr>
      </w:pPr>
      <w:r w:rsidRPr="00111FD1">
        <w:rPr>
          <w:rFonts w:ascii="Fira Sans" w:hAnsi="Fira Sans"/>
          <w:b/>
        </w:rPr>
        <w:t>Realizacją spisu powszechnego kierują kolejno:</w:t>
      </w:r>
    </w:p>
    <w:p w14:paraId="5F750AAE" w14:textId="77777777" w:rsidR="006F12A3" w:rsidRPr="00111FD1" w:rsidRDefault="006F12A3" w:rsidP="006F12A3">
      <w:pPr>
        <w:pStyle w:val="Akapitzlist"/>
        <w:numPr>
          <w:ilvl w:val="0"/>
          <w:numId w:val="8"/>
        </w:numPr>
        <w:rPr>
          <w:rFonts w:ascii="Fira Sans" w:hAnsi="Fira Sans"/>
          <w:bCs/>
        </w:rPr>
      </w:pPr>
      <w:r w:rsidRPr="00111FD1">
        <w:rPr>
          <w:rFonts w:ascii="Fira Sans" w:hAnsi="Fira Sans"/>
          <w:bCs/>
        </w:rPr>
        <w:lastRenderedPageBreak/>
        <w:t>Generalny Komisarz Spisowy – Prezes GUS, dr Dominik Rozkrut</w:t>
      </w:r>
    </w:p>
    <w:p w14:paraId="5F750AAF" w14:textId="77777777" w:rsidR="006F12A3" w:rsidRPr="00111FD1" w:rsidRDefault="006F12A3" w:rsidP="006F12A3">
      <w:pPr>
        <w:pStyle w:val="Akapitzlist"/>
        <w:numPr>
          <w:ilvl w:val="0"/>
          <w:numId w:val="8"/>
        </w:numPr>
        <w:rPr>
          <w:rFonts w:ascii="Fira Sans" w:hAnsi="Fira Sans"/>
          <w:bCs/>
        </w:rPr>
      </w:pPr>
      <w:r w:rsidRPr="00111FD1">
        <w:rPr>
          <w:rFonts w:ascii="Fira Sans" w:hAnsi="Fira Sans"/>
          <w:bCs/>
        </w:rPr>
        <w:t>Zastępca Generalnego Komisarza Spisowego –  Dyrektor Centralnego  Biura Spisowego (CBS) – dr Janusz Dygaszewicz</w:t>
      </w:r>
    </w:p>
    <w:p w14:paraId="5F750AB0" w14:textId="77777777" w:rsidR="006F12A3" w:rsidRPr="00111FD1" w:rsidRDefault="006F12A3" w:rsidP="006F12A3">
      <w:pPr>
        <w:pStyle w:val="Akapitzlist"/>
        <w:numPr>
          <w:ilvl w:val="0"/>
          <w:numId w:val="8"/>
        </w:numPr>
        <w:rPr>
          <w:rFonts w:ascii="Fira Sans" w:hAnsi="Fira Sans"/>
          <w:bCs/>
        </w:rPr>
      </w:pPr>
      <w:r w:rsidRPr="00111FD1">
        <w:rPr>
          <w:rFonts w:ascii="Fira Sans" w:hAnsi="Fira Sans"/>
          <w:bCs/>
        </w:rPr>
        <w:t xml:space="preserve">Wojewódzki komisarz spisowy - wojewódzkie biuro spisowe - wojewodowa a jego zastępca  - dyrektor urzędu statycznego </w:t>
      </w:r>
    </w:p>
    <w:p w14:paraId="5F750AB1" w14:textId="77777777" w:rsidR="006F12A3" w:rsidRDefault="006F12A3" w:rsidP="006F12A3">
      <w:pPr>
        <w:pStyle w:val="Akapitzlist"/>
        <w:numPr>
          <w:ilvl w:val="0"/>
          <w:numId w:val="8"/>
        </w:numPr>
        <w:rPr>
          <w:rFonts w:ascii="Fira Sans" w:hAnsi="Fira Sans"/>
          <w:bCs/>
        </w:rPr>
      </w:pPr>
      <w:r w:rsidRPr="00111FD1">
        <w:rPr>
          <w:rFonts w:ascii="Fira Sans" w:hAnsi="Fira Sans"/>
          <w:bCs/>
        </w:rPr>
        <w:t>Gminny komisarz spisowy – gminne biuro spisowe – wójt, burmistrz prezydent</w:t>
      </w:r>
    </w:p>
    <w:p w14:paraId="5F750AB2" w14:textId="77777777" w:rsidR="00111FD1" w:rsidRPr="00111FD1" w:rsidRDefault="00111FD1" w:rsidP="00111FD1">
      <w:pPr>
        <w:pStyle w:val="Akapitzlist"/>
        <w:ind w:left="1222"/>
        <w:rPr>
          <w:rFonts w:ascii="Fira Sans" w:hAnsi="Fira Sans"/>
          <w:bCs/>
        </w:rPr>
      </w:pPr>
    </w:p>
    <w:p w14:paraId="5F750AB3" w14:textId="77777777" w:rsidR="006F12A3" w:rsidRPr="006F12A3" w:rsidRDefault="006F12A3" w:rsidP="006F12A3">
      <w:pPr>
        <w:pStyle w:val="Akapitzlist"/>
        <w:numPr>
          <w:ilvl w:val="0"/>
          <w:numId w:val="1"/>
        </w:numPr>
        <w:rPr>
          <w:rFonts w:ascii="Fira Sans" w:hAnsi="Fira Sans"/>
          <w:b/>
        </w:rPr>
      </w:pPr>
      <w:r w:rsidRPr="006F12A3">
        <w:rPr>
          <w:rFonts w:ascii="Fira Sans" w:hAnsi="Fira Sans"/>
          <w:b/>
        </w:rPr>
        <w:t>Kim jest rachmistrz spisowy i kto nim może zostać ?</w:t>
      </w:r>
    </w:p>
    <w:p w14:paraId="5F750AB4" w14:textId="77777777" w:rsidR="006F12A3" w:rsidRPr="00111FD1" w:rsidRDefault="006F12A3" w:rsidP="00111FD1">
      <w:pPr>
        <w:ind w:left="142"/>
        <w:rPr>
          <w:rFonts w:ascii="Fira Sans" w:hAnsi="Fira Sans"/>
          <w:bCs/>
        </w:rPr>
      </w:pPr>
      <w:r w:rsidRPr="00111FD1">
        <w:rPr>
          <w:rFonts w:ascii="Fira Sans" w:hAnsi="Fira Sans"/>
          <w:bCs/>
        </w:rPr>
        <w:t xml:space="preserve">Rachmistrzem spisowym jest osoba upoważniona przez statystykę publiczną do zbierania danych, spełniająca następujące warunki: </w:t>
      </w:r>
    </w:p>
    <w:p w14:paraId="5F750AB5" w14:textId="77777777" w:rsidR="006F12A3" w:rsidRPr="00111FD1" w:rsidRDefault="006F12A3" w:rsidP="006F12A3">
      <w:pPr>
        <w:pStyle w:val="Akapitzlist"/>
        <w:numPr>
          <w:ilvl w:val="0"/>
          <w:numId w:val="2"/>
        </w:numPr>
        <w:rPr>
          <w:rFonts w:ascii="Fira Sans" w:hAnsi="Fira Sans"/>
          <w:bCs/>
        </w:rPr>
      </w:pPr>
      <w:r w:rsidRPr="00111FD1">
        <w:rPr>
          <w:rFonts w:ascii="Fira Sans" w:hAnsi="Fira Sans"/>
          <w:bCs/>
        </w:rPr>
        <w:t>osoba pełnoletnia</w:t>
      </w:r>
    </w:p>
    <w:p w14:paraId="5F750AB6" w14:textId="77777777" w:rsidR="006F12A3" w:rsidRPr="00111FD1" w:rsidRDefault="006F12A3" w:rsidP="006F12A3">
      <w:pPr>
        <w:pStyle w:val="Akapitzlist"/>
        <w:numPr>
          <w:ilvl w:val="0"/>
          <w:numId w:val="2"/>
        </w:numPr>
        <w:rPr>
          <w:rFonts w:ascii="Fira Sans" w:hAnsi="Fira Sans"/>
          <w:bCs/>
        </w:rPr>
      </w:pPr>
      <w:r w:rsidRPr="00111FD1">
        <w:rPr>
          <w:rFonts w:ascii="Fira Sans" w:hAnsi="Fira Sans"/>
          <w:bCs/>
        </w:rPr>
        <w:t>zamieszkała na terenie danej gminy</w:t>
      </w:r>
    </w:p>
    <w:p w14:paraId="5F750AB7" w14:textId="77777777" w:rsidR="006F12A3" w:rsidRPr="00111FD1" w:rsidRDefault="006F12A3" w:rsidP="006F12A3">
      <w:pPr>
        <w:pStyle w:val="Akapitzlist"/>
        <w:numPr>
          <w:ilvl w:val="0"/>
          <w:numId w:val="2"/>
        </w:numPr>
        <w:rPr>
          <w:rFonts w:ascii="Fira Sans" w:hAnsi="Fira Sans"/>
          <w:bCs/>
        </w:rPr>
      </w:pPr>
      <w:r w:rsidRPr="00111FD1">
        <w:rPr>
          <w:rFonts w:ascii="Fira Sans" w:hAnsi="Fira Sans"/>
          <w:bCs/>
        </w:rPr>
        <w:t>ciesząca się nieposzlakowaną opinią</w:t>
      </w:r>
    </w:p>
    <w:p w14:paraId="5F750AB8" w14:textId="77777777" w:rsidR="006F12A3" w:rsidRPr="00111FD1" w:rsidRDefault="006F12A3" w:rsidP="006F12A3">
      <w:pPr>
        <w:pStyle w:val="Akapitzlist"/>
        <w:numPr>
          <w:ilvl w:val="0"/>
          <w:numId w:val="2"/>
        </w:numPr>
        <w:rPr>
          <w:rFonts w:ascii="Fira Sans" w:hAnsi="Fira Sans"/>
          <w:bCs/>
        </w:rPr>
      </w:pPr>
      <w:r w:rsidRPr="00111FD1">
        <w:rPr>
          <w:rFonts w:ascii="Fira Sans" w:hAnsi="Fira Sans"/>
          <w:bCs/>
        </w:rPr>
        <w:t>posiadająca co najmniej średnie wykształcenie</w:t>
      </w:r>
    </w:p>
    <w:p w14:paraId="5F750AB9" w14:textId="77777777" w:rsidR="006F12A3" w:rsidRPr="00111FD1" w:rsidRDefault="006F12A3" w:rsidP="006F12A3">
      <w:pPr>
        <w:pStyle w:val="Akapitzlist"/>
        <w:numPr>
          <w:ilvl w:val="0"/>
          <w:numId w:val="2"/>
        </w:numPr>
        <w:rPr>
          <w:rFonts w:ascii="Fira Sans" w:hAnsi="Fira Sans"/>
          <w:bCs/>
        </w:rPr>
      </w:pPr>
      <w:r w:rsidRPr="00111FD1">
        <w:rPr>
          <w:rFonts w:ascii="Fira Sans" w:hAnsi="Fira Sans"/>
          <w:bCs/>
        </w:rPr>
        <w:t>posługująca się językiem polskim w mowie i w piśmie</w:t>
      </w:r>
    </w:p>
    <w:p w14:paraId="5F750ABA" w14:textId="77777777" w:rsidR="006F12A3" w:rsidRPr="00111FD1" w:rsidRDefault="006F12A3" w:rsidP="006F12A3">
      <w:pPr>
        <w:pStyle w:val="Akapitzlist"/>
        <w:numPr>
          <w:ilvl w:val="0"/>
          <w:numId w:val="2"/>
        </w:numPr>
        <w:rPr>
          <w:rFonts w:ascii="Fira Sans" w:hAnsi="Fira Sans"/>
          <w:bCs/>
        </w:rPr>
      </w:pPr>
      <w:r w:rsidRPr="00111FD1">
        <w:rPr>
          <w:rFonts w:ascii="Fira Sans" w:hAnsi="Fira Sans"/>
          <w:bCs/>
        </w:rPr>
        <w:t>która nie była skazana prawomocnym wyrokiem za umyślne przestępstwo lub umyślne przestępstwo skarbowe</w:t>
      </w:r>
    </w:p>
    <w:p w14:paraId="5F750ABB" w14:textId="77777777" w:rsidR="006F12A3" w:rsidRPr="00111FD1" w:rsidRDefault="006F12A3" w:rsidP="006F12A3">
      <w:pPr>
        <w:pStyle w:val="Akapitzlist"/>
        <w:numPr>
          <w:ilvl w:val="0"/>
          <w:numId w:val="2"/>
        </w:numPr>
        <w:rPr>
          <w:rFonts w:ascii="Fira Sans" w:hAnsi="Fira Sans"/>
          <w:bCs/>
        </w:rPr>
      </w:pPr>
      <w:r w:rsidRPr="00111FD1">
        <w:rPr>
          <w:rFonts w:ascii="Fira Sans" w:hAnsi="Fira Sans"/>
          <w:bCs/>
        </w:rPr>
        <w:t>która odbyła  szkolenie i uzyskała pozytywny wynik z egzaminu testowego, sprawdzającego wiedzę i przygotowanie do wykonywania czynności objętych metodą zbierania danych</w:t>
      </w:r>
    </w:p>
    <w:p w14:paraId="5F750ABC" w14:textId="77777777" w:rsidR="006F12A3" w:rsidRDefault="006F12A3" w:rsidP="006F12A3">
      <w:pPr>
        <w:pStyle w:val="Akapitzlist"/>
        <w:numPr>
          <w:ilvl w:val="0"/>
          <w:numId w:val="2"/>
        </w:numPr>
        <w:rPr>
          <w:rFonts w:ascii="Fira Sans" w:hAnsi="Fira Sans"/>
          <w:bCs/>
        </w:rPr>
      </w:pPr>
      <w:r w:rsidRPr="00111FD1">
        <w:rPr>
          <w:rFonts w:ascii="Fira Sans" w:hAnsi="Fira Sans"/>
          <w:bCs/>
        </w:rPr>
        <w:t>powołana przez zastępcę właściwego wojewódzkiego komisarza spisowego spośród osób, które uzyskały najwyższą liczbę punktów z egzaminu testowego, kierując się kolejnością na liście kandydatów na rachmistrzów terenowych</w:t>
      </w:r>
    </w:p>
    <w:p w14:paraId="5F750ABD" w14:textId="77777777" w:rsidR="00111FD1" w:rsidRPr="00111FD1" w:rsidRDefault="00111FD1" w:rsidP="00111FD1">
      <w:pPr>
        <w:pStyle w:val="Akapitzlist"/>
        <w:ind w:left="862"/>
        <w:rPr>
          <w:rFonts w:ascii="Fira Sans" w:hAnsi="Fira Sans"/>
          <w:bCs/>
        </w:rPr>
      </w:pPr>
    </w:p>
    <w:p w14:paraId="5F750ABE" w14:textId="77777777" w:rsidR="006F12A3" w:rsidRPr="006F12A3" w:rsidRDefault="006F12A3" w:rsidP="006F12A3">
      <w:pPr>
        <w:pStyle w:val="Akapitzlist"/>
        <w:numPr>
          <w:ilvl w:val="0"/>
          <w:numId w:val="1"/>
        </w:numPr>
        <w:rPr>
          <w:rFonts w:ascii="Fira Sans" w:hAnsi="Fira Sans"/>
          <w:b/>
        </w:rPr>
      </w:pPr>
      <w:r w:rsidRPr="006F12A3">
        <w:rPr>
          <w:rFonts w:ascii="Fira Sans" w:hAnsi="Fira Sans"/>
          <w:b/>
        </w:rPr>
        <w:t>Jak rozpoznać rachmistrza ?</w:t>
      </w:r>
    </w:p>
    <w:p w14:paraId="5F750ABF" w14:textId="77777777" w:rsidR="006F12A3" w:rsidRPr="00111FD1" w:rsidRDefault="006F12A3" w:rsidP="00111FD1">
      <w:pPr>
        <w:ind w:left="142"/>
        <w:rPr>
          <w:rFonts w:ascii="Fira Sans" w:hAnsi="Fira Sans"/>
          <w:bCs/>
        </w:rPr>
      </w:pPr>
      <w:r w:rsidRPr="00111FD1">
        <w:rPr>
          <w:rFonts w:ascii="Fira Sans" w:hAnsi="Fira Sans"/>
          <w:bCs/>
        </w:rPr>
        <w:t xml:space="preserve">Posiada identyfikator umieszczony w widocznym miejscu, zawierający następujące informacje: </w:t>
      </w:r>
    </w:p>
    <w:p w14:paraId="5F750AC0" w14:textId="77777777" w:rsidR="006F12A3" w:rsidRPr="00111FD1" w:rsidRDefault="006F12A3" w:rsidP="006F12A3">
      <w:pPr>
        <w:pStyle w:val="Akapitzlist"/>
        <w:numPr>
          <w:ilvl w:val="0"/>
          <w:numId w:val="9"/>
        </w:numPr>
        <w:rPr>
          <w:rFonts w:ascii="Fira Sans" w:hAnsi="Fira Sans"/>
          <w:bCs/>
        </w:rPr>
      </w:pPr>
      <w:r w:rsidRPr="00111FD1">
        <w:rPr>
          <w:rFonts w:ascii="Fira Sans" w:hAnsi="Fira Sans"/>
          <w:bCs/>
        </w:rPr>
        <w:t xml:space="preserve">imię, nazwisko, </w:t>
      </w:r>
    </w:p>
    <w:p w14:paraId="5F750AC1" w14:textId="77777777" w:rsidR="006F12A3" w:rsidRPr="00111FD1" w:rsidRDefault="006F12A3" w:rsidP="006F12A3">
      <w:pPr>
        <w:pStyle w:val="Akapitzlist"/>
        <w:numPr>
          <w:ilvl w:val="0"/>
          <w:numId w:val="9"/>
        </w:numPr>
        <w:rPr>
          <w:rFonts w:ascii="Fira Sans" w:hAnsi="Fira Sans"/>
          <w:bCs/>
        </w:rPr>
      </w:pPr>
      <w:r w:rsidRPr="00111FD1">
        <w:rPr>
          <w:rFonts w:ascii="Fira Sans" w:hAnsi="Fira Sans"/>
          <w:bCs/>
        </w:rPr>
        <w:t xml:space="preserve">zdjęcie, </w:t>
      </w:r>
    </w:p>
    <w:p w14:paraId="5F750AC2" w14:textId="77777777" w:rsidR="006F12A3" w:rsidRPr="00111FD1" w:rsidRDefault="006F12A3" w:rsidP="006F12A3">
      <w:pPr>
        <w:pStyle w:val="Akapitzlist"/>
        <w:numPr>
          <w:ilvl w:val="0"/>
          <w:numId w:val="9"/>
        </w:numPr>
        <w:rPr>
          <w:rFonts w:ascii="Fira Sans" w:hAnsi="Fira Sans"/>
          <w:bCs/>
        </w:rPr>
      </w:pPr>
      <w:r w:rsidRPr="00111FD1">
        <w:rPr>
          <w:rFonts w:ascii="Fira Sans" w:hAnsi="Fira Sans"/>
          <w:bCs/>
        </w:rPr>
        <w:t xml:space="preserve">numer, nazwę i logo wojewódzkiego biura spisowego, </w:t>
      </w:r>
    </w:p>
    <w:p w14:paraId="5F750AC3" w14:textId="77777777" w:rsidR="006F12A3" w:rsidRPr="00111FD1" w:rsidRDefault="006F12A3" w:rsidP="006F12A3">
      <w:pPr>
        <w:pStyle w:val="Akapitzlist"/>
        <w:numPr>
          <w:ilvl w:val="0"/>
          <w:numId w:val="9"/>
        </w:numPr>
        <w:rPr>
          <w:rFonts w:ascii="Fira Sans" w:hAnsi="Fira Sans"/>
          <w:bCs/>
        </w:rPr>
      </w:pPr>
      <w:r w:rsidRPr="00111FD1">
        <w:rPr>
          <w:rFonts w:ascii="Fira Sans" w:hAnsi="Fira Sans"/>
          <w:bCs/>
        </w:rPr>
        <w:t xml:space="preserve">określenie  terenu gminy, na którym jest upoważniony do przeprowadzania wywiadu, </w:t>
      </w:r>
    </w:p>
    <w:p w14:paraId="5F750AC4" w14:textId="77777777" w:rsidR="006F12A3" w:rsidRPr="00111FD1" w:rsidRDefault="006F12A3" w:rsidP="006F12A3">
      <w:pPr>
        <w:pStyle w:val="Akapitzlist"/>
        <w:numPr>
          <w:ilvl w:val="0"/>
          <w:numId w:val="9"/>
        </w:numPr>
        <w:rPr>
          <w:rFonts w:ascii="Fira Sans" w:hAnsi="Fira Sans"/>
          <w:bCs/>
        </w:rPr>
      </w:pPr>
      <w:r w:rsidRPr="00111FD1">
        <w:rPr>
          <w:rFonts w:ascii="Fira Sans" w:hAnsi="Fira Sans"/>
          <w:bCs/>
        </w:rPr>
        <w:t xml:space="preserve">podpis osoby upoważnionej, </w:t>
      </w:r>
    </w:p>
    <w:p w14:paraId="5F750AC5" w14:textId="77777777" w:rsidR="006F12A3" w:rsidRDefault="006F12A3" w:rsidP="006F12A3">
      <w:pPr>
        <w:pStyle w:val="Akapitzlist"/>
        <w:numPr>
          <w:ilvl w:val="0"/>
          <w:numId w:val="9"/>
        </w:numPr>
        <w:rPr>
          <w:rFonts w:ascii="Fira Sans" w:hAnsi="Fira Sans"/>
          <w:bCs/>
        </w:rPr>
      </w:pPr>
      <w:r w:rsidRPr="00111FD1">
        <w:rPr>
          <w:rFonts w:ascii="Fira Sans" w:hAnsi="Fira Sans"/>
          <w:bCs/>
        </w:rPr>
        <w:t>okres na jaki identyfikator został wystawiony.</w:t>
      </w:r>
    </w:p>
    <w:p w14:paraId="5F750AC6" w14:textId="77777777" w:rsidR="00111FD1" w:rsidRPr="00111FD1" w:rsidRDefault="00111FD1" w:rsidP="00111FD1">
      <w:pPr>
        <w:pStyle w:val="Akapitzlist"/>
        <w:rPr>
          <w:rFonts w:ascii="Fira Sans" w:hAnsi="Fira Sans"/>
          <w:bCs/>
        </w:rPr>
      </w:pPr>
    </w:p>
    <w:p w14:paraId="5F750AC7" w14:textId="77777777" w:rsidR="006F12A3" w:rsidRPr="006F12A3" w:rsidRDefault="006F12A3" w:rsidP="006F12A3">
      <w:pPr>
        <w:pStyle w:val="Akapitzlist"/>
        <w:numPr>
          <w:ilvl w:val="0"/>
          <w:numId w:val="1"/>
        </w:numPr>
        <w:rPr>
          <w:rFonts w:ascii="Fira Sans" w:hAnsi="Fira Sans"/>
          <w:b/>
        </w:rPr>
      </w:pPr>
      <w:r w:rsidRPr="006F12A3">
        <w:rPr>
          <w:rFonts w:ascii="Fira Sans" w:hAnsi="Fira Sans"/>
          <w:b/>
        </w:rPr>
        <w:t>Jakie wynagrodzenie otrzyma rachmistrz?</w:t>
      </w:r>
    </w:p>
    <w:p w14:paraId="5F750AC8" w14:textId="77777777" w:rsidR="006F12A3" w:rsidRPr="00111FD1" w:rsidRDefault="006F12A3" w:rsidP="00111FD1">
      <w:pPr>
        <w:ind w:left="142"/>
        <w:rPr>
          <w:rFonts w:ascii="Fira Sans" w:hAnsi="Fira Sans"/>
          <w:bCs/>
        </w:rPr>
      </w:pPr>
      <w:r w:rsidRPr="00111FD1">
        <w:rPr>
          <w:rFonts w:ascii="Fira Sans" w:hAnsi="Fira Sans"/>
          <w:bCs/>
        </w:rPr>
        <w:lastRenderedPageBreak/>
        <w:t>Wynagrodzenie rachmistrza to stawka 7zł pomnożona przez liczbę prawidłowo spisanych osób.</w:t>
      </w:r>
    </w:p>
    <w:p w14:paraId="5F750AC9" w14:textId="77777777" w:rsidR="006F12A3" w:rsidRPr="006F12A3" w:rsidRDefault="006F12A3" w:rsidP="006F12A3">
      <w:pPr>
        <w:pStyle w:val="Akapitzlist"/>
        <w:numPr>
          <w:ilvl w:val="0"/>
          <w:numId w:val="1"/>
        </w:numPr>
        <w:rPr>
          <w:rFonts w:ascii="Fira Sans" w:hAnsi="Fira Sans"/>
          <w:b/>
        </w:rPr>
      </w:pPr>
      <w:r w:rsidRPr="006F12A3">
        <w:rPr>
          <w:rFonts w:ascii="Fira Sans" w:hAnsi="Fira Sans"/>
          <w:b/>
        </w:rPr>
        <w:t>Czy w ramach prac spisowych przewidywane  jest dodatkowe wynagrodzenie?</w:t>
      </w:r>
    </w:p>
    <w:p w14:paraId="5F750ACA" w14:textId="77777777" w:rsidR="006F12A3" w:rsidRPr="00111FD1" w:rsidRDefault="006F12A3" w:rsidP="00111FD1">
      <w:pPr>
        <w:ind w:left="142"/>
        <w:rPr>
          <w:rFonts w:ascii="Fira Sans" w:hAnsi="Fira Sans"/>
          <w:bCs/>
        </w:rPr>
      </w:pPr>
      <w:r w:rsidRPr="00111FD1">
        <w:rPr>
          <w:rFonts w:ascii="Fira Sans" w:hAnsi="Fira Sans"/>
          <w:bCs/>
        </w:rPr>
        <w:t xml:space="preserve">Pracownicy statystyki publicznej wykonują prace związane z NSP w ramach swoich obowiązków służbowych, natomiast ustawa o NSP 2021, w art. 38 przewiduje dodatkowe wynagrodzenie w formie wynagrodzeń, dodatków spisowych, nagród. </w:t>
      </w:r>
    </w:p>
    <w:p w14:paraId="5F750ACB" w14:textId="77777777" w:rsidR="006F12A3" w:rsidRPr="006F12A3" w:rsidRDefault="006F12A3" w:rsidP="006F12A3">
      <w:pPr>
        <w:pStyle w:val="Akapitzlist"/>
        <w:numPr>
          <w:ilvl w:val="0"/>
          <w:numId w:val="1"/>
        </w:numPr>
        <w:rPr>
          <w:rFonts w:ascii="Fira Sans" w:hAnsi="Fira Sans"/>
          <w:b/>
        </w:rPr>
      </w:pPr>
      <w:r w:rsidRPr="006F12A3">
        <w:rPr>
          <w:rFonts w:ascii="Fira Sans" w:hAnsi="Fira Sans"/>
          <w:b/>
        </w:rPr>
        <w:t>Ile będzie kosztowała realizacja narodowego spisu powszechnego ludności i mieszkań 2021?</w:t>
      </w:r>
    </w:p>
    <w:p w14:paraId="5F750ACC" w14:textId="77777777" w:rsidR="006F12A3" w:rsidRPr="00111FD1" w:rsidRDefault="006F12A3" w:rsidP="00111FD1">
      <w:pPr>
        <w:ind w:left="142"/>
        <w:rPr>
          <w:rFonts w:ascii="Fira Sans" w:hAnsi="Fira Sans"/>
          <w:bCs/>
        </w:rPr>
      </w:pPr>
      <w:r w:rsidRPr="00111FD1">
        <w:rPr>
          <w:rFonts w:ascii="Fira Sans" w:hAnsi="Fira Sans"/>
          <w:bCs/>
        </w:rPr>
        <w:t>Zaplanowano, że wydatki spisowe na lata 2019 – 2023 wyniosą  386 mln zł, tj.:</w:t>
      </w:r>
    </w:p>
    <w:p w14:paraId="5F750ACD" w14:textId="77777777" w:rsidR="006F12A3" w:rsidRPr="00111FD1" w:rsidRDefault="006F12A3" w:rsidP="006F12A3">
      <w:pPr>
        <w:pStyle w:val="Akapitzlist"/>
        <w:numPr>
          <w:ilvl w:val="0"/>
          <w:numId w:val="10"/>
        </w:numPr>
        <w:rPr>
          <w:rFonts w:ascii="Fira Sans" w:hAnsi="Fira Sans"/>
          <w:bCs/>
        </w:rPr>
      </w:pPr>
      <w:r w:rsidRPr="00111FD1">
        <w:rPr>
          <w:rFonts w:ascii="Fira Sans" w:hAnsi="Fira Sans"/>
          <w:bCs/>
        </w:rPr>
        <w:t xml:space="preserve">2019- 12 mln, </w:t>
      </w:r>
    </w:p>
    <w:p w14:paraId="5F750ACE" w14:textId="77777777" w:rsidR="006F12A3" w:rsidRPr="00111FD1" w:rsidRDefault="006F12A3" w:rsidP="006F12A3">
      <w:pPr>
        <w:pStyle w:val="Akapitzlist"/>
        <w:numPr>
          <w:ilvl w:val="0"/>
          <w:numId w:val="10"/>
        </w:numPr>
        <w:rPr>
          <w:rFonts w:ascii="Fira Sans" w:hAnsi="Fira Sans"/>
          <w:bCs/>
        </w:rPr>
      </w:pPr>
      <w:r w:rsidRPr="00111FD1">
        <w:rPr>
          <w:rFonts w:ascii="Fira Sans" w:hAnsi="Fira Sans"/>
          <w:bCs/>
        </w:rPr>
        <w:t>2020 – 23 mln,</w:t>
      </w:r>
    </w:p>
    <w:p w14:paraId="5F750ACF" w14:textId="77777777" w:rsidR="006F12A3" w:rsidRPr="00111FD1" w:rsidRDefault="006F12A3" w:rsidP="006F12A3">
      <w:pPr>
        <w:pStyle w:val="Akapitzlist"/>
        <w:numPr>
          <w:ilvl w:val="0"/>
          <w:numId w:val="10"/>
        </w:numPr>
        <w:rPr>
          <w:rFonts w:ascii="Fira Sans" w:hAnsi="Fira Sans"/>
          <w:bCs/>
        </w:rPr>
      </w:pPr>
      <w:r w:rsidRPr="00111FD1">
        <w:rPr>
          <w:rFonts w:ascii="Fira Sans" w:hAnsi="Fira Sans"/>
          <w:bCs/>
        </w:rPr>
        <w:t xml:space="preserve">2021 – 342 mln, </w:t>
      </w:r>
    </w:p>
    <w:p w14:paraId="5F750AD0" w14:textId="77777777" w:rsidR="006F12A3" w:rsidRPr="00111FD1" w:rsidRDefault="006F12A3" w:rsidP="006F12A3">
      <w:pPr>
        <w:pStyle w:val="Akapitzlist"/>
        <w:numPr>
          <w:ilvl w:val="0"/>
          <w:numId w:val="10"/>
        </w:numPr>
        <w:rPr>
          <w:rFonts w:ascii="Fira Sans" w:hAnsi="Fira Sans"/>
          <w:bCs/>
        </w:rPr>
      </w:pPr>
      <w:r w:rsidRPr="00111FD1">
        <w:rPr>
          <w:rFonts w:ascii="Fira Sans" w:hAnsi="Fira Sans"/>
          <w:bCs/>
        </w:rPr>
        <w:t xml:space="preserve">2022 – 9 mln, </w:t>
      </w:r>
    </w:p>
    <w:p w14:paraId="5F750AD1" w14:textId="77777777" w:rsidR="006F12A3" w:rsidRDefault="006F12A3" w:rsidP="006F12A3">
      <w:pPr>
        <w:pStyle w:val="Akapitzlist"/>
        <w:numPr>
          <w:ilvl w:val="0"/>
          <w:numId w:val="10"/>
        </w:numPr>
        <w:rPr>
          <w:rFonts w:ascii="Fira Sans" w:hAnsi="Fira Sans"/>
          <w:bCs/>
        </w:rPr>
      </w:pPr>
      <w:r w:rsidRPr="00111FD1">
        <w:rPr>
          <w:rFonts w:ascii="Fira Sans" w:hAnsi="Fira Sans"/>
          <w:bCs/>
        </w:rPr>
        <w:t>2023- 0</w:t>
      </w:r>
    </w:p>
    <w:p w14:paraId="5F750AD2" w14:textId="77777777" w:rsidR="00111FD1" w:rsidRPr="00111FD1" w:rsidRDefault="00111FD1" w:rsidP="00111FD1">
      <w:pPr>
        <w:pStyle w:val="Akapitzlist"/>
        <w:ind w:left="1222"/>
        <w:rPr>
          <w:rFonts w:ascii="Fira Sans" w:hAnsi="Fira Sans"/>
          <w:bCs/>
        </w:rPr>
      </w:pPr>
    </w:p>
    <w:p w14:paraId="5F750AD3" w14:textId="77777777" w:rsidR="006F12A3" w:rsidRPr="006F12A3" w:rsidRDefault="006F12A3" w:rsidP="006F12A3">
      <w:pPr>
        <w:pStyle w:val="Akapitzlist"/>
        <w:numPr>
          <w:ilvl w:val="0"/>
          <w:numId w:val="1"/>
        </w:numPr>
        <w:rPr>
          <w:rFonts w:ascii="Fira Sans" w:hAnsi="Fira Sans"/>
          <w:b/>
        </w:rPr>
      </w:pPr>
      <w:r w:rsidRPr="006F12A3">
        <w:rPr>
          <w:rFonts w:ascii="Fira Sans" w:hAnsi="Fira Sans"/>
          <w:b/>
        </w:rPr>
        <w:t xml:space="preserve"> Jak będzie popularyzowany spis?</w:t>
      </w:r>
    </w:p>
    <w:p w14:paraId="5F750AD4" w14:textId="77777777" w:rsidR="006F12A3" w:rsidRPr="00111FD1" w:rsidRDefault="006F12A3" w:rsidP="00111FD1">
      <w:pPr>
        <w:ind w:left="142"/>
        <w:rPr>
          <w:rFonts w:ascii="Fira Sans" w:hAnsi="Fira Sans"/>
          <w:bCs/>
        </w:rPr>
      </w:pPr>
      <w:r w:rsidRPr="00111FD1">
        <w:rPr>
          <w:rFonts w:ascii="Fira Sans" w:hAnsi="Fira Sans"/>
          <w:bCs/>
        </w:rPr>
        <w:t xml:space="preserve">NSP będzie promowany na poziomie ogólnopolskim, regionalnym i lokalnym poprzez media (radio, telewizję, prasę). Przeprowadzona będzie ogólnopolska kampania informacyjna pod hasłami „Liczymy się dla Polski” oraz „Liczy się każdy”, w której mieszkańcy Polski będą informowani o obowiązku spisowym, możliwych metodach spisu i bezpieczeństwie danych. Kampania informacyjna zakłada również promocje NSP poprzez Internet (stronę </w:t>
      </w:r>
      <w:hyperlink r:id="rId13" w:history="1">
        <w:r w:rsidRPr="00111FD1">
          <w:rPr>
            <w:rStyle w:val="Hipercze"/>
            <w:rFonts w:ascii="Fira Sans" w:hAnsi="Fira Sans"/>
            <w:bCs/>
          </w:rPr>
          <w:t>www.spis.gov.pl</w:t>
        </w:r>
      </w:hyperlink>
      <w:r w:rsidRPr="00111FD1">
        <w:rPr>
          <w:rFonts w:ascii="Fira Sans" w:hAnsi="Fira Sans"/>
          <w:bCs/>
        </w:rPr>
        <w:t>,  media społecznościowe, serwisy informacyjne on-line). Popularyzacja spisu będzie realizowana również podczas specjalnie zorganizowanych spotkań z władzami lokalnymi i regionalnymi, we współpracy z innymi resortami i urzędami centralnymi. Działania popularyzujące NSP będą realizowane w ramach spotkań edukacyjnych</w:t>
      </w:r>
    </w:p>
    <w:p w14:paraId="5F750AD5" w14:textId="77777777" w:rsidR="006F12A3" w:rsidRPr="006F12A3" w:rsidRDefault="006F12A3" w:rsidP="006F12A3">
      <w:pPr>
        <w:pStyle w:val="Akapitzlist"/>
        <w:numPr>
          <w:ilvl w:val="0"/>
          <w:numId w:val="1"/>
        </w:numPr>
        <w:rPr>
          <w:rFonts w:ascii="Fira Sans" w:hAnsi="Fira Sans"/>
          <w:b/>
        </w:rPr>
      </w:pPr>
      <w:r w:rsidRPr="006F12A3">
        <w:rPr>
          <w:rFonts w:ascii="Fira Sans" w:hAnsi="Fira Sans"/>
          <w:b/>
        </w:rPr>
        <w:t>W jakim celu realizuje się  spis próbny?</w:t>
      </w:r>
    </w:p>
    <w:p w14:paraId="5F750AD6" w14:textId="77777777" w:rsidR="006F12A3" w:rsidRPr="00111FD1" w:rsidRDefault="006F12A3" w:rsidP="00111FD1">
      <w:pPr>
        <w:ind w:left="142"/>
        <w:rPr>
          <w:rFonts w:ascii="Fira Sans" w:hAnsi="Fira Sans"/>
          <w:bCs/>
        </w:rPr>
      </w:pPr>
      <w:r w:rsidRPr="00111FD1">
        <w:rPr>
          <w:rFonts w:ascii="Fira Sans" w:hAnsi="Fira Sans"/>
          <w:bCs/>
        </w:rPr>
        <w:t xml:space="preserve">Spis próbny to zgodnie z literaturą przedmiotu generalny sprawdzian przyjętych </w:t>
      </w:r>
      <w:r w:rsidRPr="00111FD1">
        <w:rPr>
          <w:rFonts w:ascii="Fira Sans" w:hAnsi="Fira Sans"/>
          <w:bCs/>
        </w:rPr>
        <w:br/>
        <w:t>do badania zasadniczego rozwiązań metodologicznych, organizacyjnych, technicznych i popularyzacyjnych. W NSP 2021 zdecydowano się na realizację dwóch spisów próbnych</w:t>
      </w:r>
      <w:r w:rsidR="00111FD1">
        <w:rPr>
          <w:rFonts w:ascii="Fira Sans" w:hAnsi="Fira Sans"/>
          <w:bCs/>
        </w:rPr>
        <w:t xml:space="preserve"> </w:t>
      </w:r>
      <w:r w:rsidRPr="00111FD1">
        <w:rPr>
          <w:rFonts w:ascii="Fira Sans" w:hAnsi="Fira Sans"/>
          <w:bCs/>
        </w:rPr>
        <w:t>w celowo dobranych gminach. Gminy zostały wy</w:t>
      </w:r>
      <w:r w:rsidRPr="00111FD1">
        <w:rPr>
          <w:rFonts w:ascii="Fira Sans" w:hAnsi="Fira Sans"/>
          <w:bCs/>
        </w:rPr>
        <w:lastRenderedPageBreak/>
        <w:t>brane na podstawie opracowanych wskaźników uwzględniających m.in. charakter gminy (miejska, wiejska, miejsko-wiejska) gęstość zaludnienia, struktura wieku mieszkańców gminy,  migracje, stopa bezrobocia, typ zabudowy.</w:t>
      </w:r>
    </w:p>
    <w:p w14:paraId="5F750AD7" w14:textId="77777777" w:rsidR="006F12A3" w:rsidRPr="006F12A3" w:rsidRDefault="006F12A3" w:rsidP="006F12A3">
      <w:pPr>
        <w:pStyle w:val="Akapitzlist"/>
        <w:numPr>
          <w:ilvl w:val="0"/>
          <w:numId w:val="1"/>
        </w:numPr>
        <w:rPr>
          <w:rFonts w:ascii="Fira Sans" w:hAnsi="Fira Sans"/>
          <w:b/>
          <w:bCs/>
        </w:rPr>
      </w:pPr>
      <w:r w:rsidRPr="006F12A3">
        <w:rPr>
          <w:rFonts w:ascii="Fira Sans" w:hAnsi="Fira Sans"/>
          <w:b/>
          <w:bCs/>
        </w:rPr>
        <w:t>Gdzie są realizowane spisy próbne?</w:t>
      </w:r>
    </w:p>
    <w:p w14:paraId="5F750AD8" w14:textId="77777777" w:rsidR="006F12A3" w:rsidRPr="00111FD1" w:rsidRDefault="006F12A3" w:rsidP="00111FD1">
      <w:pPr>
        <w:ind w:left="142"/>
        <w:rPr>
          <w:rFonts w:ascii="Fira Sans" w:hAnsi="Fira Sans"/>
          <w:bCs/>
        </w:rPr>
      </w:pPr>
      <w:r w:rsidRPr="00111FD1">
        <w:rPr>
          <w:rFonts w:ascii="Fira Sans" w:hAnsi="Fira Sans"/>
          <w:bCs/>
        </w:rPr>
        <w:t>Pierwszy spis próbny zrealizowany został w 2019 r. (od 1 do 31 października) w gminie Czerwińsk nad Wisłą (woj. mazowieckie) i Sierakowice (woj. pomorskie). Drugi spis próbny odbędzie się od 1 do 30 kwietnia 2020 w 16 wybranych gminach. Wytypowane gminy zostały ujęte w art. 26 ustawy o NSP 2021. Są to:</w:t>
      </w:r>
    </w:p>
    <w:p w14:paraId="5F750AD9" w14:textId="77777777" w:rsidR="006F12A3" w:rsidRPr="00111FD1" w:rsidRDefault="006F12A3" w:rsidP="006F12A3">
      <w:pPr>
        <w:pStyle w:val="Akapitzlist"/>
        <w:numPr>
          <w:ilvl w:val="0"/>
          <w:numId w:val="19"/>
        </w:numPr>
        <w:spacing w:line="360" w:lineRule="auto"/>
        <w:rPr>
          <w:rFonts w:ascii="Fira Sans" w:hAnsi="Fira Sans"/>
          <w:bCs/>
        </w:rPr>
      </w:pPr>
      <w:r w:rsidRPr="00111FD1">
        <w:rPr>
          <w:rFonts w:ascii="Fira Sans" w:hAnsi="Fira Sans"/>
          <w:bCs/>
        </w:rPr>
        <w:t>Chełmno – gmina wiejska, powiat chełmiński, województwo kujawsko-pomorskie;</w:t>
      </w:r>
    </w:p>
    <w:p w14:paraId="5F750ADA" w14:textId="77777777" w:rsidR="006F12A3" w:rsidRPr="00111FD1" w:rsidRDefault="006F12A3" w:rsidP="006F12A3">
      <w:pPr>
        <w:pStyle w:val="Akapitzlist"/>
        <w:numPr>
          <w:ilvl w:val="0"/>
          <w:numId w:val="19"/>
        </w:numPr>
        <w:spacing w:line="360" w:lineRule="auto"/>
        <w:rPr>
          <w:rFonts w:ascii="Fira Sans" w:hAnsi="Fira Sans"/>
          <w:bCs/>
        </w:rPr>
      </w:pPr>
      <w:r w:rsidRPr="00111FD1">
        <w:rPr>
          <w:rFonts w:ascii="Fira Sans" w:hAnsi="Fira Sans"/>
          <w:bCs/>
        </w:rPr>
        <w:t>Dubicze Cerkiewne – gmina wiejska, powiat hajnowski, województwo podlaskie;</w:t>
      </w:r>
    </w:p>
    <w:p w14:paraId="5F750ADB" w14:textId="77777777" w:rsidR="006F12A3" w:rsidRPr="00111FD1" w:rsidRDefault="006F12A3" w:rsidP="006F12A3">
      <w:pPr>
        <w:pStyle w:val="Akapitzlist"/>
        <w:numPr>
          <w:ilvl w:val="0"/>
          <w:numId w:val="19"/>
        </w:numPr>
        <w:spacing w:line="360" w:lineRule="auto"/>
        <w:rPr>
          <w:rFonts w:ascii="Fira Sans" w:hAnsi="Fira Sans"/>
          <w:bCs/>
        </w:rPr>
      </w:pPr>
      <w:r w:rsidRPr="00111FD1">
        <w:rPr>
          <w:rFonts w:ascii="Fira Sans" w:hAnsi="Fira Sans"/>
          <w:bCs/>
        </w:rPr>
        <w:t>Gubin – gmina miejska, powiat krośnieński, województwo lubuskie;</w:t>
      </w:r>
    </w:p>
    <w:p w14:paraId="5F750ADC" w14:textId="77777777" w:rsidR="006F12A3" w:rsidRPr="00111FD1" w:rsidRDefault="006F12A3" w:rsidP="006F12A3">
      <w:pPr>
        <w:pStyle w:val="Akapitzlist"/>
        <w:numPr>
          <w:ilvl w:val="0"/>
          <w:numId w:val="19"/>
        </w:numPr>
        <w:spacing w:line="360" w:lineRule="auto"/>
        <w:rPr>
          <w:rFonts w:ascii="Fira Sans" w:hAnsi="Fira Sans"/>
          <w:bCs/>
        </w:rPr>
      </w:pPr>
      <w:r w:rsidRPr="00111FD1">
        <w:rPr>
          <w:rFonts w:ascii="Fira Sans" w:hAnsi="Fira Sans"/>
          <w:bCs/>
        </w:rPr>
        <w:t>Jabłonka – gmina wiejska, powiat nowotarski, województwo małopolskie;</w:t>
      </w:r>
    </w:p>
    <w:p w14:paraId="5F750ADD" w14:textId="77777777" w:rsidR="006F12A3" w:rsidRPr="00111FD1" w:rsidRDefault="006F12A3" w:rsidP="006F12A3">
      <w:pPr>
        <w:pStyle w:val="Akapitzlist"/>
        <w:numPr>
          <w:ilvl w:val="0"/>
          <w:numId w:val="19"/>
        </w:numPr>
        <w:spacing w:line="360" w:lineRule="auto"/>
        <w:rPr>
          <w:rFonts w:ascii="Fira Sans" w:hAnsi="Fira Sans"/>
          <w:bCs/>
        </w:rPr>
      </w:pPr>
      <w:r w:rsidRPr="00111FD1">
        <w:rPr>
          <w:rFonts w:ascii="Fira Sans" w:hAnsi="Fira Sans"/>
          <w:bCs/>
        </w:rPr>
        <w:t>Kleszczów – gmina wiejska, powiat bełchatowski, województwo łódzkie;</w:t>
      </w:r>
    </w:p>
    <w:p w14:paraId="5F750ADE" w14:textId="77777777" w:rsidR="006F12A3" w:rsidRPr="00111FD1" w:rsidRDefault="006F12A3" w:rsidP="006F12A3">
      <w:pPr>
        <w:pStyle w:val="Akapitzlist"/>
        <w:numPr>
          <w:ilvl w:val="0"/>
          <w:numId w:val="19"/>
        </w:numPr>
        <w:spacing w:line="360" w:lineRule="auto"/>
        <w:rPr>
          <w:rFonts w:ascii="Fira Sans" w:hAnsi="Fira Sans"/>
          <w:bCs/>
        </w:rPr>
      </w:pPr>
      <w:r w:rsidRPr="00111FD1">
        <w:rPr>
          <w:rFonts w:ascii="Fira Sans" w:hAnsi="Fira Sans"/>
          <w:bCs/>
        </w:rPr>
        <w:t>Kłodzko – gmina wiejska, powiat kłodzki, województwo dolnośląskie;</w:t>
      </w:r>
    </w:p>
    <w:p w14:paraId="5F750ADF" w14:textId="77777777" w:rsidR="006F12A3" w:rsidRPr="00111FD1" w:rsidRDefault="006F12A3" w:rsidP="006F12A3">
      <w:pPr>
        <w:pStyle w:val="Akapitzlist"/>
        <w:numPr>
          <w:ilvl w:val="0"/>
          <w:numId w:val="19"/>
        </w:numPr>
        <w:spacing w:line="360" w:lineRule="auto"/>
        <w:rPr>
          <w:rFonts w:ascii="Fira Sans" w:hAnsi="Fira Sans"/>
          <w:bCs/>
        </w:rPr>
      </w:pPr>
      <w:r w:rsidRPr="00111FD1">
        <w:rPr>
          <w:rFonts w:ascii="Fira Sans" w:hAnsi="Fira Sans"/>
          <w:bCs/>
        </w:rPr>
        <w:t>Kołbaskowo – gmina wiejska, powiat policki, województwo zachodniopomorskie;</w:t>
      </w:r>
    </w:p>
    <w:p w14:paraId="5F750AE0" w14:textId="77777777" w:rsidR="006F12A3" w:rsidRPr="00111FD1" w:rsidRDefault="006F12A3" w:rsidP="006F12A3">
      <w:pPr>
        <w:pStyle w:val="Akapitzlist"/>
        <w:numPr>
          <w:ilvl w:val="0"/>
          <w:numId w:val="19"/>
        </w:numPr>
        <w:spacing w:line="360" w:lineRule="auto"/>
        <w:rPr>
          <w:rFonts w:ascii="Fira Sans" w:hAnsi="Fira Sans"/>
          <w:bCs/>
        </w:rPr>
      </w:pPr>
      <w:r w:rsidRPr="00111FD1">
        <w:rPr>
          <w:rFonts w:ascii="Fira Sans" w:hAnsi="Fira Sans"/>
          <w:bCs/>
        </w:rPr>
        <w:t>Prószków – gmina miejsko-wiejska, powiat opolski, województwo opolskie;</w:t>
      </w:r>
    </w:p>
    <w:p w14:paraId="5F750AE1" w14:textId="77777777" w:rsidR="006F12A3" w:rsidRPr="00111FD1" w:rsidRDefault="006F12A3" w:rsidP="006F12A3">
      <w:pPr>
        <w:pStyle w:val="Akapitzlist"/>
        <w:numPr>
          <w:ilvl w:val="0"/>
          <w:numId w:val="19"/>
        </w:numPr>
        <w:spacing w:line="360" w:lineRule="auto"/>
        <w:rPr>
          <w:rFonts w:ascii="Fira Sans" w:hAnsi="Fira Sans"/>
          <w:bCs/>
        </w:rPr>
      </w:pPr>
      <w:r w:rsidRPr="00111FD1">
        <w:rPr>
          <w:rFonts w:ascii="Fira Sans" w:hAnsi="Fira Sans"/>
          <w:bCs/>
        </w:rPr>
        <w:t>Lesznowola – gmina wiejska, powiat piaseczyński, województwo mazowieckie;</w:t>
      </w:r>
    </w:p>
    <w:p w14:paraId="5F750AE2" w14:textId="77777777" w:rsidR="006F12A3" w:rsidRPr="00111FD1" w:rsidRDefault="006F12A3" w:rsidP="006F12A3">
      <w:pPr>
        <w:pStyle w:val="Akapitzlist"/>
        <w:numPr>
          <w:ilvl w:val="0"/>
          <w:numId w:val="19"/>
        </w:numPr>
        <w:spacing w:line="360" w:lineRule="auto"/>
        <w:rPr>
          <w:rFonts w:ascii="Fira Sans" w:hAnsi="Fira Sans"/>
          <w:bCs/>
        </w:rPr>
      </w:pPr>
      <w:r w:rsidRPr="00111FD1">
        <w:rPr>
          <w:rFonts w:ascii="Fira Sans" w:hAnsi="Fira Sans"/>
          <w:bCs/>
        </w:rPr>
        <w:t>Lidzbark Warmiński – gmina wiejska, powiat lidzbarski, województwo warmińsko--mazurskie;</w:t>
      </w:r>
    </w:p>
    <w:p w14:paraId="5F750AE3" w14:textId="77777777" w:rsidR="006F12A3" w:rsidRPr="00111FD1" w:rsidRDefault="006F12A3" w:rsidP="006F12A3">
      <w:pPr>
        <w:pStyle w:val="Akapitzlist"/>
        <w:numPr>
          <w:ilvl w:val="0"/>
          <w:numId w:val="19"/>
        </w:numPr>
        <w:spacing w:line="360" w:lineRule="auto"/>
        <w:rPr>
          <w:rFonts w:ascii="Fira Sans" w:hAnsi="Fira Sans"/>
          <w:bCs/>
        </w:rPr>
      </w:pPr>
      <w:r w:rsidRPr="00111FD1">
        <w:rPr>
          <w:rFonts w:ascii="Fira Sans" w:hAnsi="Fira Sans"/>
          <w:bCs/>
        </w:rPr>
        <w:t>Puck – gmina wiejska, powiat pucki, województwo pomorskie;</w:t>
      </w:r>
    </w:p>
    <w:p w14:paraId="5F750AE4" w14:textId="77777777" w:rsidR="006F12A3" w:rsidRPr="00111FD1" w:rsidRDefault="006F12A3" w:rsidP="006F12A3">
      <w:pPr>
        <w:pStyle w:val="Akapitzlist"/>
        <w:numPr>
          <w:ilvl w:val="0"/>
          <w:numId w:val="19"/>
        </w:numPr>
        <w:spacing w:line="360" w:lineRule="auto"/>
        <w:rPr>
          <w:rFonts w:ascii="Fira Sans" w:hAnsi="Fira Sans"/>
          <w:bCs/>
        </w:rPr>
      </w:pPr>
      <w:r w:rsidRPr="00111FD1">
        <w:rPr>
          <w:rFonts w:ascii="Fira Sans" w:hAnsi="Fira Sans"/>
          <w:bCs/>
        </w:rPr>
        <w:t>Puszczykowo – gmina miejska, powiat poznański, województwo wielkopolskie;</w:t>
      </w:r>
    </w:p>
    <w:p w14:paraId="5F750AE5" w14:textId="77777777" w:rsidR="006F12A3" w:rsidRPr="00111FD1" w:rsidRDefault="006F12A3" w:rsidP="006F12A3">
      <w:pPr>
        <w:pStyle w:val="Akapitzlist"/>
        <w:numPr>
          <w:ilvl w:val="0"/>
          <w:numId w:val="19"/>
        </w:numPr>
        <w:spacing w:line="360" w:lineRule="auto"/>
        <w:rPr>
          <w:rFonts w:ascii="Fira Sans" w:hAnsi="Fira Sans"/>
          <w:bCs/>
        </w:rPr>
      </w:pPr>
      <w:r w:rsidRPr="00111FD1">
        <w:rPr>
          <w:rFonts w:ascii="Fira Sans" w:hAnsi="Fira Sans"/>
          <w:bCs/>
        </w:rPr>
        <w:t>Radymno – gmina miejska, powiat jarosławski, województwo podkarpackie;</w:t>
      </w:r>
    </w:p>
    <w:p w14:paraId="5F750AE6" w14:textId="77777777" w:rsidR="006F12A3" w:rsidRPr="00111FD1" w:rsidRDefault="006F12A3" w:rsidP="006F12A3">
      <w:pPr>
        <w:pStyle w:val="Akapitzlist"/>
        <w:numPr>
          <w:ilvl w:val="0"/>
          <w:numId w:val="19"/>
        </w:numPr>
        <w:spacing w:line="360" w:lineRule="auto"/>
        <w:rPr>
          <w:rFonts w:ascii="Fira Sans" w:hAnsi="Fira Sans"/>
          <w:bCs/>
        </w:rPr>
      </w:pPr>
      <w:r w:rsidRPr="00111FD1">
        <w:rPr>
          <w:rFonts w:ascii="Fira Sans" w:hAnsi="Fira Sans"/>
          <w:bCs/>
        </w:rPr>
        <w:t>Skierbieszów – gmina wiejska, powiat zamojski, województwo lubelskie;</w:t>
      </w:r>
    </w:p>
    <w:p w14:paraId="5F750AE7" w14:textId="77777777" w:rsidR="006F12A3" w:rsidRPr="00111FD1" w:rsidRDefault="006F12A3" w:rsidP="006F12A3">
      <w:pPr>
        <w:pStyle w:val="Akapitzlist"/>
        <w:numPr>
          <w:ilvl w:val="0"/>
          <w:numId w:val="19"/>
        </w:numPr>
        <w:spacing w:line="360" w:lineRule="auto"/>
        <w:rPr>
          <w:rFonts w:ascii="Fira Sans" w:hAnsi="Fira Sans"/>
          <w:bCs/>
        </w:rPr>
      </w:pPr>
      <w:r w:rsidRPr="00111FD1">
        <w:rPr>
          <w:rFonts w:ascii="Fira Sans" w:hAnsi="Fira Sans"/>
          <w:bCs/>
        </w:rPr>
        <w:t>Wąchock – gmina miejsko-wiejska, powiat starachowicki, województwo świętokrzyskie;</w:t>
      </w:r>
    </w:p>
    <w:p w14:paraId="5F750AE8" w14:textId="77777777" w:rsidR="006F12A3" w:rsidRPr="00111FD1" w:rsidRDefault="006F12A3" w:rsidP="006F12A3">
      <w:pPr>
        <w:pStyle w:val="Akapitzlist"/>
        <w:numPr>
          <w:ilvl w:val="0"/>
          <w:numId w:val="19"/>
        </w:numPr>
        <w:spacing w:line="360" w:lineRule="auto"/>
        <w:rPr>
          <w:rFonts w:ascii="Fira Sans" w:hAnsi="Fira Sans"/>
          <w:bCs/>
        </w:rPr>
      </w:pPr>
      <w:r w:rsidRPr="00111FD1">
        <w:rPr>
          <w:rFonts w:ascii="Fira Sans" w:hAnsi="Fira Sans"/>
          <w:bCs/>
        </w:rPr>
        <w:t>Wojkowice – gmina miejska, powiat będziński, województwo śląskie.</w:t>
      </w:r>
    </w:p>
    <w:p w14:paraId="5F750AE9" w14:textId="77777777" w:rsidR="006F12A3" w:rsidRPr="006F12A3" w:rsidRDefault="006F12A3" w:rsidP="006F12A3">
      <w:pPr>
        <w:pStyle w:val="Akapitzlist"/>
        <w:rPr>
          <w:rFonts w:ascii="Fira Sans" w:hAnsi="Fira Sans"/>
          <w:b/>
        </w:rPr>
      </w:pPr>
    </w:p>
    <w:p w14:paraId="5F750AEA" w14:textId="77777777" w:rsidR="00E9428A" w:rsidRDefault="00E9428A" w:rsidP="008B4BD1">
      <w:pPr>
        <w:pStyle w:val="Legenda"/>
      </w:pPr>
    </w:p>
    <w:p w14:paraId="5F750AEB" w14:textId="77777777" w:rsidR="00CE3A3E" w:rsidRDefault="00CE3A3E" w:rsidP="00CE3A3E">
      <w:pPr>
        <w:pStyle w:val="Legenda"/>
        <w:jc w:val="center"/>
      </w:pPr>
    </w:p>
    <w:p w14:paraId="5F750AEC" w14:textId="77777777" w:rsidR="00CE3A3E" w:rsidRDefault="00CE3A3E" w:rsidP="00CE3A3E">
      <w:pPr>
        <w:pStyle w:val="Legenda"/>
        <w:jc w:val="center"/>
      </w:pPr>
    </w:p>
    <w:p w14:paraId="5F750AED" w14:textId="77777777" w:rsidR="00CE3A3E" w:rsidRDefault="00CE3A3E" w:rsidP="00CE3A3E">
      <w:pPr>
        <w:pStyle w:val="Legenda"/>
        <w:jc w:val="center"/>
      </w:pPr>
    </w:p>
    <w:sectPr w:rsidR="00CE3A3E" w:rsidSect="00873E19">
      <w:footerReference w:type="default" r:id="rId14"/>
      <w:pgSz w:w="11906" w:h="16838"/>
      <w:pgMar w:top="1135"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50AF0" w14:textId="77777777" w:rsidR="00FE55AA" w:rsidRDefault="00FE55AA" w:rsidP="00A67507">
      <w:pPr>
        <w:spacing w:after="0" w:line="240" w:lineRule="auto"/>
      </w:pPr>
      <w:r>
        <w:separator/>
      </w:r>
    </w:p>
  </w:endnote>
  <w:endnote w:type="continuationSeparator" w:id="0">
    <w:p w14:paraId="5F750AF1" w14:textId="77777777" w:rsidR="00FE55AA" w:rsidRDefault="00FE55AA" w:rsidP="00A67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ira Sans">
    <w:panose1 w:val="020B0503050000020004"/>
    <w:charset w:val="EE"/>
    <w:family w:val="swiss"/>
    <w:pitch w:val="variable"/>
    <w:sig w:usb0="600002FF" w:usb1="02000001" w:usb2="00000000" w:usb3="00000000" w:csb0="0000019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774166"/>
      <w:docPartObj>
        <w:docPartGallery w:val="Page Numbers (Bottom of Page)"/>
        <w:docPartUnique/>
      </w:docPartObj>
    </w:sdtPr>
    <w:sdtEndPr/>
    <w:sdtContent>
      <w:p w14:paraId="5F750AF2" w14:textId="77777777" w:rsidR="00FE55AA" w:rsidRDefault="007B7BF3">
        <w:pPr>
          <w:pStyle w:val="Stopka"/>
          <w:jc w:val="right"/>
        </w:pPr>
        <w:r>
          <w:rPr>
            <w:noProof/>
          </w:rPr>
          <w:fldChar w:fldCharType="begin"/>
        </w:r>
        <w:r>
          <w:rPr>
            <w:noProof/>
          </w:rPr>
          <w:instrText>PAGE   \* MERGEFORMAT</w:instrText>
        </w:r>
        <w:r>
          <w:rPr>
            <w:noProof/>
          </w:rPr>
          <w:fldChar w:fldCharType="separate"/>
        </w:r>
        <w:r w:rsidR="0055360D">
          <w:rPr>
            <w:noProof/>
          </w:rPr>
          <w:t>2</w:t>
        </w:r>
        <w:r>
          <w:rPr>
            <w:noProof/>
          </w:rPr>
          <w:fldChar w:fldCharType="end"/>
        </w:r>
      </w:p>
    </w:sdtContent>
  </w:sdt>
  <w:p w14:paraId="5F750AF3" w14:textId="77777777" w:rsidR="00FE55AA" w:rsidRDefault="00FE55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50AEE" w14:textId="77777777" w:rsidR="00FE55AA" w:rsidRDefault="00FE55AA" w:rsidP="00A67507">
      <w:pPr>
        <w:spacing w:after="0" w:line="240" w:lineRule="auto"/>
      </w:pPr>
      <w:r>
        <w:separator/>
      </w:r>
    </w:p>
  </w:footnote>
  <w:footnote w:type="continuationSeparator" w:id="0">
    <w:p w14:paraId="5F750AEF" w14:textId="77777777" w:rsidR="00FE55AA" w:rsidRDefault="00FE55AA" w:rsidP="00A675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6683"/>
    <w:multiLevelType w:val="hybridMultilevel"/>
    <w:tmpl w:val="60B8F4AE"/>
    <w:lvl w:ilvl="0" w:tplc="0415000F">
      <w:start w:val="1"/>
      <w:numFmt w:val="decimal"/>
      <w:lvlText w:val="%1."/>
      <w:lvlJc w:val="left"/>
      <w:pPr>
        <w:ind w:left="502" w:hanging="360"/>
      </w:pPr>
    </w:lvl>
    <w:lvl w:ilvl="1" w:tplc="B44674E0">
      <w:numFmt w:val="bullet"/>
      <w:lvlText w:val="•"/>
      <w:lvlJc w:val="left"/>
      <w:pPr>
        <w:ind w:left="1222" w:hanging="360"/>
      </w:pPr>
      <w:rPr>
        <w:rFonts w:ascii="Fira Sans" w:eastAsiaTheme="minorHAnsi" w:hAnsi="Fira Sans" w:cstheme="minorBidi"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0E836E1F"/>
    <w:multiLevelType w:val="hybridMultilevel"/>
    <w:tmpl w:val="FAE853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7B1630"/>
    <w:multiLevelType w:val="hybridMultilevel"/>
    <w:tmpl w:val="E3909EB8"/>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 w15:restartNumberingAfterBreak="0">
    <w:nsid w:val="2D1F4C5A"/>
    <w:multiLevelType w:val="hybridMultilevel"/>
    <w:tmpl w:val="D292B576"/>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 w15:restartNumberingAfterBreak="0">
    <w:nsid w:val="35077BE8"/>
    <w:multiLevelType w:val="hybridMultilevel"/>
    <w:tmpl w:val="3D428A18"/>
    <w:lvl w:ilvl="0" w:tplc="9BE8989C">
      <w:start w:val="1"/>
      <w:numFmt w:val="bullet"/>
      <w:lvlText w:val=""/>
      <w:lvlJc w:val="left"/>
      <w:pPr>
        <w:ind w:left="1364" w:hanging="360"/>
      </w:pPr>
      <w:rPr>
        <w:rFonts w:ascii="Symbol" w:eastAsiaTheme="minorHAnsi" w:hAnsi="Symbol" w:cstheme="minorBidi" w:hint="default"/>
      </w:rPr>
    </w:lvl>
    <w:lvl w:ilvl="1" w:tplc="04150003">
      <w:start w:val="1"/>
      <w:numFmt w:val="bullet"/>
      <w:lvlText w:val="o"/>
      <w:lvlJc w:val="left"/>
      <w:pPr>
        <w:ind w:left="1942" w:hanging="360"/>
      </w:pPr>
      <w:rPr>
        <w:rFonts w:ascii="Courier New" w:hAnsi="Courier New" w:cs="Courier New" w:hint="default"/>
      </w:rPr>
    </w:lvl>
    <w:lvl w:ilvl="2" w:tplc="04150005">
      <w:start w:val="1"/>
      <w:numFmt w:val="bullet"/>
      <w:lvlText w:val=""/>
      <w:lvlJc w:val="left"/>
      <w:pPr>
        <w:ind w:left="2662" w:hanging="360"/>
      </w:pPr>
      <w:rPr>
        <w:rFonts w:ascii="Wingdings" w:hAnsi="Wingdings" w:hint="default"/>
      </w:rPr>
    </w:lvl>
    <w:lvl w:ilvl="3" w:tplc="04150001">
      <w:start w:val="1"/>
      <w:numFmt w:val="bullet"/>
      <w:lvlText w:val=""/>
      <w:lvlJc w:val="left"/>
      <w:pPr>
        <w:ind w:left="3382" w:hanging="360"/>
      </w:pPr>
      <w:rPr>
        <w:rFonts w:ascii="Symbol" w:hAnsi="Symbol" w:hint="default"/>
      </w:rPr>
    </w:lvl>
    <w:lvl w:ilvl="4" w:tplc="04150003">
      <w:start w:val="1"/>
      <w:numFmt w:val="bullet"/>
      <w:lvlText w:val="o"/>
      <w:lvlJc w:val="left"/>
      <w:pPr>
        <w:ind w:left="4102" w:hanging="360"/>
      </w:pPr>
      <w:rPr>
        <w:rFonts w:ascii="Courier New" w:hAnsi="Courier New" w:cs="Courier New" w:hint="default"/>
      </w:rPr>
    </w:lvl>
    <w:lvl w:ilvl="5" w:tplc="04150005">
      <w:start w:val="1"/>
      <w:numFmt w:val="bullet"/>
      <w:lvlText w:val=""/>
      <w:lvlJc w:val="left"/>
      <w:pPr>
        <w:ind w:left="4822" w:hanging="360"/>
      </w:pPr>
      <w:rPr>
        <w:rFonts w:ascii="Wingdings" w:hAnsi="Wingdings" w:hint="default"/>
      </w:rPr>
    </w:lvl>
    <w:lvl w:ilvl="6" w:tplc="04150001">
      <w:start w:val="1"/>
      <w:numFmt w:val="bullet"/>
      <w:lvlText w:val=""/>
      <w:lvlJc w:val="left"/>
      <w:pPr>
        <w:ind w:left="5542" w:hanging="360"/>
      </w:pPr>
      <w:rPr>
        <w:rFonts w:ascii="Symbol" w:hAnsi="Symbol" w:hint="default"/>
      </w:rPr>
    </w:lvl>
    <w:lvl w:ilvl="7" w:tplc="04150003">
      <w:start w:val="1"/>
      <w:numFmt w:val="bullet"/>
      <w:lvlText w:val="o"/>
      <w:lvlJc w:val="left"/>
      <w:pPr>
        <w:ind w:left="6262" w:hanging="360"/>
      </w:pPr>
      <w:rPr>
        <w:rFonts w:ascii="Courier New" w:hAnsi="Courier New" w:cs="Courier New" w:hint="default"/>
      </w:rPr>
    </w:lvl>
    <w:lvl w:ilvl="8" w:tplc="04150005">
      <w:start w:val="1"/>
      <w:numFmt w:val="bullet"/>
      <w:lvlText w:val=""/>
      <w:lvlJc w:val="left"/>
      <w:pPr>
        <w:ind w:left="6982" w:hanging="360"/>
      </w:pPr>
      <w:rPr>
        <w:rFonts w:ascii="Wingdings" w:hAnsi="Wingdings" w:hint="default"/>
      </w:rPr>
    </w:lvl>
  </w:abstractNum>
  <w:abstractNum w:abstractNumId="5" w15:restartNumberingAfterBreak="0">
    <w:nsid w:val="39320441"/>
    <w:multiLevelType w:val="hybridMultilevel"/>
    <w:tmpl w:val="1750E028"/>
    <w:lvl w:ilvl="0" w:tplc="9BE8989C">
      <w:start w:val="1"/>
      <w:numFmt w:val="bullet"/>
      <w:lvlText w:val=""/>
      <w:lvlJc w:val="left"/>
      <w:pPr>
        <w:ind w:left="862"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D313F25"/>
    <w:multiLevelType w:val="hybridMultilevel"/>
    <w:tmpl w:val="5AA03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4843C8"/>
    <w:multiLevelType w:val="hybridMultilevel"/>
    <w:tmpl w:val="2D905D7A"/>
    <w:lvl w:ilvl="0" w:tplc="04150001">
      <w:start w:val="1"/>
      <w:numFmt w:val="bullet"/>
      <w:lvlText w:val=""/>
      <w:lvlJc w:val="left"/>
      <w:pPr>
        <w:ind w:left="1275" w:hanging="360"/>
      </w:pPr>
      <w:rPr>
        <w:rFonts w:ascii="Symbol" w:hAnsi="Symbol" w:hint="default"/>
      </w:rPr>
    </w:lvl>
    <w:lvl w:ilvl="1" w:tplc="04150003" w:tentative="1">
      <w:start w:val="1"/>
      <w:numFmt w:val="bullet"/>
      <w:lvlText w:val="o"/>
      <w:lvlJc w:val="left"/>
      <w:pPr>
        <w:ind w:left="1995" w:hanging="360"/>
      </w:pPr>
      <w:rPr>
        <w:rFonts w:ascii="Courier New" w:hAnsi="Courier New" w:cs="Courier New" w:hint="default"/>
      </w:rPr>
    </w:lvl>
    <w:lvl w:ilvl="2" w:tplc="04150005" w:tentative="1">
      <w:start w:val="1"/>
      <w:numFmt w:val="bullet"/>
      <w:lvlText w:val=""/>
      <w:lvlJc w:val="left"/>
      <w:pPr>
        <w:ind w:left="2715" w:hanging="360"/>
      </w:pPr>
      <w:rPr>
        <w:rFonts w:ascii="Wingdings" w:hAnsi="Wingdings" w:hint="default"/>
      </w:rPr>
    </w:lvl>
    <w:lvl w:ilvl="3" w:tplc="04150001" w:tentative="1">
      <w:start w:val="1"/>
      <w:numFmt w:val="bullet"/>
      <w:lvlText w:val=""/>
      <w:lvlJc w:val="left"/>
      <w:pPr>
        <w:ind w:left="3435" w:hanging="360"/>
      </w:pPr>
      <w:rPr>
        <w:rFonts w:ascii="Symbol" w:hAnsi="Symbol" w:hint="default"/>
      </w:rPr>
    </w:lvl>
    <w:lvl w:ilvl="4" w:tplc="04150003" w:tentative="1">
      <w:start w:val="1"/>
      <w:numFmt w:val="bullet"/>
      <w:lvlText w:val="o"/>
      <w:lvlJc w:val="left"/>
      <w:pPr>
        <w:ind w:left="4155" w:hanging="360"/>
      </w:pPr>
      <w:rPr>
        <w:rFonts w:ascii="Courier New" w:hAnsi="Courier New" w:cs="Courier New" w:hint="default"/>
      </w:rPr>
    </w:lvl>
    <w:lvl w:ilvl="5" w:tplc="04150005" w:tentative="1">
      <w:start w:val="1"/>
      <w:numFmt w:val="bullet"/>
      <w:lvlText w:val=""/>
      <w:lvlJc w:val="left"/>
      <w:pPr>
        <w:ind w:left="4875" w:hanging="360"/>
      </w:pPr>
      <w:rPr>
        <w:rFonts w:ascii="Wingdings" w:hAnsi="Wingdings" w:hint="default"/>
      </w:rPr>
    </w:lvl>
    <w:lvl w:ilvl="6" w:tplc="04150001" w:tentative="1">
      <w:start w:val="1"/>
      <w:numFmt w:val="bullet"/>
      <w:lvlText w:val=""/>
      <w:lvlJc w:val="left"/>
      <w:pPr>
        <w:ind w:left="5595" w:hanging="360"/>
      </w:pPr>
      <w:rPr>
        <w:rFonts w:ascii="Symbol" w:hAnsi="Symbol" w:hint="default"/>
      </w:rPr>
    </w:lvl>
    <w:lvl w:ilvl="7" w:tplc="04150003" w:tentative="1">
      <w:start w:val="1"/>
      <w:numFmt w:val="bullet"/>
      <w:lvlText w:val="o"/>
      <w:lvlJc w:val="left"/>
      <w:pPr>
        <w:ind w:left="6315" w:hanging="360"/>
      </w:pPr>
      <w:rPr>
        <w:rFonts w:ascii="Courier New" w:hAnsi="Courier New" w:cs="Courier New" w:hint="default"/>
      </w:rPr>
    </w:lvl>
    <w:lvl w:ilvl="8" w:tplc="04150005" w:tentative="1">
      <w:start w:val="1"/>
      <w:numFmt w:val="bullet"/>
      <w:lvlText w:val=""/>
      <w:lvlJc w:val="left"/>
      <w:pPr>
        <w:ind w:left="7035" w:hanging="360"/>
      </w:pPr>
      <w:rPr>
        <w:rFonts w:ascii="Wingdings" w:hAnsi="Wingdings" w:hint="default"/>
      </w:rPr>
    </w:lvl>
  </w:abstractNum>
  <w:abstractNum w:abstractNumId="8" w15:restartNumberingAfterBreak="0">
    <w:nsid w:val="446400C9"/>
    <w:multiLevelType w:val="hybridMultilevel"/>
    <w:tmpl w:val="A03C88AC"/>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8563E17"/>
    <w:multiLevelType w:val="hybridMultilevel"/>
    <w:tmpl w:val="FF9ED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2B47FCE"/>
    <w:multiLevelType w:val="multilevel"/>
    <w:tmpl w:val="9416B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DB2E59"/>
    <w:multiLevelType w:val="hybridMultilevel"/>
    <w:tmpl w:val="7D1C419C"/>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2" w15:restartNumberingAfterBreak="0">
    <w:nsid w:val="5B004FB3"/>
    <w:multiLevelType w:val="hybridMultilevel"/>
    <w:tmpl w:val="9B1C1E5E"/>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3" w15:restartNumberingAfterBreak="0">
    <w:nsid w:val="5DDF00A1"/>
    <w:multiLevelType w:val="hybridMultilevel"/>
    <w:tmpl w:val="719267BE"/>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4" w15:restartNumberingAfterBreak="0">
    <w:nsid w:val="60CC3889"/>
    <w:multiLevelType w:val="hybridMultilevel"/>
    <w:tmpl w:val="452657F8"/>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5" w15:restartNumberingAfterBreak="0">
    <w:nsid w:val="63480944"/>
    <w:multiLevelType w:val="multilevel"/>
    <w:tmpl w:val="5F7A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3D6080"/>
    <w:multiLevelType w:val="hybridMultilevel"/>
    <w:tmpl w:val="37F8B6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4C0100"/>
    <w:multiLevelType w:val="hybridMultilevel"/>
    <w:tmpl w:val="A02073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BEC1604"/>
    <w:multiLevelType w:val="hybridMultilevel"/>
    <w:tmpl w:val="A90837A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9" w15:restartNumberingAfterBreak="0">
    <w:nsid w:val="707A4555"/>
    <w:multiLevelType w:val="hybridMultilevel"/>
    <w:tmpl w:val="60B8F4AE"/>
    <w:lvl w:ilvl="0" w:tplc="0415000F">
      <w:start w:val="1"/>
      <w:numFmt w:val="decimal"/>
      <w:lvlText w:val="%1."/>
      <w:lvlJc w:val="left"/>
      <w:pPr>
        <w:ind w:left="502" w:hanging="360"/>
      </w:pPr>
    </w:lvl>
    <w:lvl w:ilvl="1" w:tplc="B44674E0">
      <w:numFmt w:val="bullet"/>
      <w:lvlText w:val="•"/>
      <w:lvlJc w:val="left"/>
      <w:pPr>
        <w:ind w:left="1222" w:hanging="360"/>
      </w:pPr>
      <w:rPr>
        <w:rFonts w:ascii="Fira Sans" w:eastAsiaTheme="minorHAnsi" w:hAnsi="Fira Sans" w:cstheme="minorBidi"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0"/>
  </w:num>
  <w:num w:numId="2">
    <w:abstractNumId w:val="5"/>
  </w:num>
  <w:num w:numId="3">
    <w:abstractNumId w:val="9"/>
  </w:num>
  <w:num w:numId="4">
    <w:abstractNumId w:val="18"/>
  </w:num>
  <w:num w:numId="5">
    <w:abstractNumId w:val="12"/>
  </w:num>
  <w:num w:numId="6">
    <w:abstractNumId w:val="7"/>
  </w:num>
  <w:num w:numId="7">
    <w:abstractNumId w:val="14"/>
  </w:num>
  <w:num w:numId="8">
    <w:abstractNumId w:val="2"/>
  </w:num>
  <w:num w:numId="9">
    <w:abstractNumId w:val="17"/>
  </w:num>
  <w:num w:numId="10">
    <w:abstractNumId w:val="11"/>
  </w:num>
  <w:num w:numId="11">
    <w:abstractNumId w:val="13"/>
  </w:num>
  <w:num w:numId="12">
    <w:abstractNumId w:val="16"/>
  </w:num>
  <w:num w:numId="13">
    <w:abstractNumId w:val="4"/>
  </w:num>
  <w:num w:numId="14">
    <w:abstractNumId w:val="10"/>
  </w:num>
  <w:num w:numId="15">
    <w:abstractNumId w:val="15"/>
  </w:num>
  <w:num w:numId="16">
    <w:abstractNumId w:val="3"/>
  </w:num>
  <w:num w:numId="17">
    <w:abstractNumId w:val="19"/>
  </w:num>
  <w:num w:numId="18">
    <w:abstractNumId w:val="1"/>
  </w:num>
  <w:num w:numId="19">
    <w:abstractNumId w:val="8"/>
  </w:num>
  <w:num w:numId="2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1C"/>
    <w:rsid w:val="00001805"/>
    <w:rsid w:val="00017820"/>
    <w:rsid w:val="00017B37"/>
    <w:rsid w:val="00024571"/>
    <w:rsid w:val="000246F3"/>
    <w:rsid w:val="00036BB9"/>
    <w:rsid w:val="00045F99"/>
    <w:rsid w:val="00046A91"/>
    <w:rsid w:val="00054443"/>
    <w:rsid w:val="00064084"/>
    <w:rsid w:val="00064965"/>
    <w:rsid w:val="0006663F"/>
    <w:rsid w:val="00070E3D"/>
    <w:rsid w:val="00071A1D"/>
    <w:rsid w:val="00082E62"/>
    <w:rsid w:val="00085362"/>
    <w:rsid w:val="00090457"/>
    <w:rsid w:val="00092B16"/>
    <w:rsid w:val="000956A9"/>
    <w:rsid w:val="000962B4"/>
    <w:rsid w:val="000A1480"/>
    <w:rsid w:val="000A52C2"/>
    <w:rsid w:val="000A70A5"/>
    <w:rsid w:val="000C43CE"/>
    <w:rsid w:val="000D4604"/>
    <w:rsid w:val="000D4EAD"/>
    <w:rsid w:val="000D706F"/>
    <w:rsid w:val="000E232A"/>
    <w:rsid w:val="000F77A2"/>
    <w:rsid w:val="001008A6"/>
    <w:rsid w:val="00100D6A"/>
    <w:rsid w:val="00105A01"/>
    <w:rsid w:val="00106BB2"/>
    <w:rsid w:val="00110111"/>
    <w:rsid w:val="00111535"/>
    <w:rsid w:val="00111FD1"/>
    <w:rsid w:val="0011463B"/>
    <w:rsid w:val="0012398C"/>
    <w:rsid w:val="0013473F"/>
    <w:rsid w:val="00162338"/>
    <w:rsid w:val="001646C7"/>
    <w:rsid w:val="00167F69"/>
    <w:rsid w:val="00181DB6"/>
    <w:rsid w:val="001854F8"/>
    <w:rsid w:val="00187FBF"/>
    <w:rsid w:val="00195F96"/>
    <w:rsid w:val="001A2DF7"/>
    <w:rsid w:val="001A3B1E"/>
    <w:rsid w:val="001B41DD"/>
    <w:rsid w:val="001B6C19"/>
    <w:rsid w:val="001B78E8"/>
    <w:rsid w:val="001C0CF1"/>
    <w:rsid w:val="001C3CD3"/>
    <w:rsid w:val="001D7175"/>
    <w:rsid w:val="001E001E"/>
    <w:rsid w:val="001E3484"/>
    <w:rsid w:val="001E5C23"/>
    <w:rsid w:val="001F3F72"/>
    <w:rsid w:val="00200AD5"/>
    <w:rsid w:val="00201E87"/>
    <w:rsid w:val="00222B5A"/>
    <w:rsid w:val="00222E0B"/>
    <w:rsid w:val="00223401"/>
    <w:rsid w:val="002273AE"/>
    <w:rsid w:val="00234E49"/>
    <w:rsid w:val="00235372"/>
    <w:rsid w:val="002369FB"/>
    <w:rsid w:val="002371A2"/>
    <w:rsid w:val="0024630E"/>
    <w:rsid w:val="002473DC"/>
    <w:rsid w:val="00251082"/>
    <w:rsid w:val="0025209E"/>
    <w:rsid w:val="00253C87"/>
    <w:rsid w:val="00254279"/>
    <w:rsid w:val="0025769F"/>
    <w:rsid w:val="00257AC5"/>
    <w:rsid w:val="002774B9"/>
    <w:rsid w:val="00277E85"/>
    <w:rsid w:val="0028151B"/>
    <w:rsid w:val="00282985"/>
    <w:rsid w:val="00292CE1"/>
    <w:rsid w:val="00296F8D"/>
    <w:rsid w:val="002A1CC8"/>
    <w:rsid w:val="002A25F2"/>
    <w:rsid w:val="002A473F"/>
    <w:rsid w:val="002D4246"/>
    <w:rsid w:val="002E4C90"/>
    <w:rsid w:val="002E767C"/>
    <w:rsid w:val="002F1970"/>
    <w:rsid w:val="002F296A"/>
    <w:rsid w:val="002F6B9F"/>
    <w:rsid w:val="003068A2"/>
    <w:rsid w:val="0032325E"/>
    <w:rsid w:val="003344CC"/>
    <w:rsid w:val="0034276D"/>
    <w:rsid w:val="0034637E"/>
    <w:rsid w:val="003613CD"/>
    <w:rsid w:val="00363AD2"/>
    <w:rsid w:val="0036673F"/>
    <w:rsid w:val="0037399D"/>
    <w:rsid w:val="003824E2"/>
    <w:rsid w:val="00386E32"/>
    <w:rsid w:val="00394EC2"/>
    <w:rsid w:val="003A2D69"/>
    <w:rsid w:val="003A4E48"/>
    <w:rsid w:val="003B7963"/>
    <w:rsid w:val="003C099B"/>
    <w:rsid w:val="003C115B"/>
    <w:rsid w:val="003C3A3E"/>
    <w:rsid w:val="003E1302"/>
    <w:rsid w:val="003E5FF1"/>
    <w:rsid w:val="003F286F"/>
    <w:rsid w:val="004005E7"/>
    <w:rsid w:val="00412D30"/>
    <w:rsid w:val="00420DD5"/>
    <w:rsid w:val="00431407"/>
    <w:rsid w:val="004350E8"/>
    <w:rsid w:val="004364C4"/>
    <w:rsid w:val="004409FD"/>
    <w:rsid w:val="00440D92"/>
    <w:rsid w:val="00453B62"/>
    <w:rsid w:val="00457256"/>
    <w:rsid w:val="00463862"/>
    <w:rsid w:val="00467025"/>
    <w:rsid w:val="00482BE3"/>
    <w:rsid w:val="00486CB3"/>
    <w:rsid w:val="00487B13"/>
    <w:rsid w:val="00487C02"/>
    <w:rsid w:val="004901C5"/>
    <w:rsid w:val="004A337A"/>
    <w:rsid w:val="004A5A62"/>
    <w:rsid w:val="004B4257"/>
    <w:rsid w:val="004D1D32"/>
    <w:rsid w:val="004E317E"/>
    <w:rsid w:val="004E5A54"/>
    <w:rsid w:val="004F149E"/>
    <w:rsid w:val="00505E3C"/>
    <w:rsid w:val="00506D7F"/>
    <w:rsid w:val="005076B8"/>
    <w:rsid w:val="00512D2C"/>
    <w:rsid w:val="00515A63"/>
    <w:rsid w:val="00537674"/>
    <w:rsid w:val="00542BDE"/>
    <w:rsid w:val="00542C78"/>
    <w:rsid w:val="005462EB"/>
    <w:rsid w:val="00546EB2"/>
    <w:rsid w:val="005515EE"/>
    <w:rsid w:val="0055360D"/>
    <w:rsid w:val="00554F75"/>
    <w:rsid w:val="0055609F"/>
    <w:rsid w:val="00567330"/>
    <w:rsid w:val="005718E3"/>
    <w:rsid w:val="00580A52"/>
    <w:rsid w:val="0059169E"/>
    <w:rsid w:val="005A0D41"/>
    <w:rsid w:val="005A4847"/>
    <w:rsid w:val="005B432A"/>
    <w:rsid w:val="005B559C"/>
    <w:rsid w:val="005C2539"/>
    <w:rsid w:val="005C3A64"/>
    <w:rsid w:val="005C5AE8"/>
    <w:rsid w:val="005C5F70"/>
    <w:rsid w:val="005D6C8A"/>
    <w:rsid w:val="005D74AF"/>
    <w:rsid w:val="005E3008"/>
    <w:rsid w:val="005E45C0"/>
    <w:rsid w:val="005F14CE"/>
    <w:rsid w:val="005F4907"/>
    <w:rsid w:val="005F7C60"/>
    <w:rsid w:val="00602114"/>
    <w:rsid w:val="00604CA0"/>
    <w:rsid w:val="006051F9"/>
    <w:rsid w:val="00606840"/>
    <w:rsid w:val="00607FCA"/>
    <w:rsid w:val="00613FE6"/>
    <w:rsid w:val="00614593"/>
    <w:rsid w:val="00624644"/>
    <w:rsid w:val="00624D3D"/>
    <w:rsid w:val="00631747"/>
    <w:rsid w:val="00650554"/>
    <w:rsid w:val="0065218F"/>
    <w:rsid w:val="0065738A"/>
    <w:rsid w:val="006625AA"/>
    <w:rsid w:val="00672787"/>
    <w:rsid w:val="00674CB7"/>
    <w:rsid w:val="0069284D"/>
    <w:rsid w:val="006942D9"/>
    <w:rsid w:val="006A0D7B"/>
    <w:rsid w:val="006A217E"/>
    <w:rsid w:val="006A47A8"/>
    <w:rsid w:val="006B172A"/>
    <w:rsid w:val="006C2493"/>
    <w:rsid w:val="006C5C22"/>
    <w:rsid w:val="006D1FB9"/>
    <w:rsid w:val="006E7FB7"/>
    <w:rsid w:val="006F12A3"/>
    <w:rsid w:val="006F3499"/>
    <w:rsid w:val="00707FE1"/>
    <w:rsid w:val="007303E4"/>
    <w:rsid w:val="0074608D"/>
    <w:rsid w:val="00753A77"/>
    <w:rsid w:val="00772C82"/>
    <w:rsid w:val="00773B34"/>
    <w:rsid w:val="00773DAF"/>
    <w:rsid w:val="0078094C"/>
    <w:rsid w:val="00784128"/>
    <w:rsid w:val="00787828"/>
    <w:rsid w:val="00787C05"/>
    <w:rsid w:val="007939E6"/>
    <w:rsid w:val="007939F5"/>
    <w:rsid w:val="007A63BF"/>
    <w:rsid w:val="007B017F"/>
    <w:rsid w:val="007B4912"/>
    <w:rsid w:val="007B7BF3"/>
    <w:rsid w:val="007D0616"/>
    <w:rsid w:val="007D2C88"/>
    <w:rsid w:val="007F35CD"/>
    <w:rsid w:val="00805070"/>
    <w:rsid w:val="00811EB4"/>
    <w:rsid w:val="00812BD3"/>
    <w:rsid w:val="008131B6"/>
    <w:rsid w:val="00816E8C"/>
    <w:rsid w:val="00826EFA"/>
    <w:rsid w:val="00835BA1"/>
    <w:rsid w:val="0083772F"/>
    <w:rsid w:val="00844AC8"/>
    <w:rsid w:val="008477B8"/>
    <w:rsid w:val="00851AA2"/>
    <w:rsid w:val="00852FA6"/>
    <w:rsid w:val="008531CB"/>
    <w:rsid w:val="00862435"/>
    <w:rsid w:val="00863442"/>
    <w:rsid w:val="00863FB6"/>
    <w:rsid w:val="00873E19"/>
    <w:rsid w:val="008838C8"/>
    <w:rsid w:val="00887FCE"/>
    <w:rsid w:val="008A02CC"/>
    <w:rsid w:val="008A310C"/>
    <w:rsid w:val="008B4851"/>
    <w:rsid w:val="008B4BD1"/>
    <w:rsid w:val="008C3D71"/>
    <w:rsid w:val="008C55E3"/>
    <w:rsid w:val="008C6590"/>
    <w:rsid w:val="008C709F"/>
    <w:rsid w:val="008D5484"/>
    <w:rsid w:val="008D6F55"/>
    <w:rsid w:val="008E327A"/>
    <w:rsid w:val="008E67D0"/>
    <w:rsid w:val="0090252F"/>
    <w:rsid w:val="00903077"/>
    <w:rsid w:val="0090675C"/>
    <w:rsid w:val="00922F2A"/>
    <w:rsid w:val="00941DC2"/>
    <w:rsid w:val="00942D50"/>
    <w:rsid w:val="00943A30"/>
    <w:rsid w:val="0094557C"/>
    <w:rsid w:val="00946140"/>
    <w:rsid w:val="00965FC0"/>
    <w:rsid w:val="00966C8F"/>
    <w:rsid w:val="00971966"/>
    <w:rsid w:val="0097375C"/>
    <w:rsid w:val="00977DB8"/>
    <w:rsid w:val="00980C8E"/>
    <w:rsid w:val="009927BF"/>
    <w:rsid w:val="009948CD"/>
    <w:rsid w:val="00996CC0"/>
    <w:rsid w:val="009A0289"/>
    <w:rsid w:val="009A0EAA"/>
    <w:rsid w:val="009A1517"/>
    <w:rsid w:val="009A2009"/>
    <w:rsid w:val="009A6835"/>
    <w:rsid w:val="009B26DF"/>
    <w:rsid w:val="009B6DFC"/>
    <w:rsid w:val="009C39D9"/>
    <w:rsid w:val="009C543D"/>
    <w:rsid w:val="009D7602"/>
    <w:rsid w:val="009E28C7"/>
    <w:rsid w:val="009F5DBF"/>
    <w:rsid w:val="009F7A63"/>
    <w:rsid w:val="00A001C8"/>
    <w:rsid w:val="00A106C6"/>
    <w:rsid w:val="00A10F82"/>
    <w:rsid w:val="00A37A1C"/>
    <w:rsid w:val="00A56C1F"/>
    <w:rsid w:val="00A6421A"/>
    <w:rsid w:val="00A65294"/>
    <w:rsid w:val="00A67507"/>
    <w:rsid w:val="00A76539"/>
    <w:rsid w:val="00A86E21"/>
    <w:rsid w:val="00A87BCE"/>
    <w:rsid w:val="00AA3091"/>
    <w:rsid w:val="00AB0A99"/>
    <w:rsid w:val="00AB1034"/>
    <w:rsid w:val="00AB1C1B"/>
    <w:rsid w:val="00AB1DE7"/>
    <w:rsid w:val="00AC3720"/>
    <w:rsid w:val="00AD2E0A"/>
    <w:rsid w:val="00AE6AF9"/>
    <w:rsid w:val="00AF0E2C"/>
    <w:rsid w:val="00AF1BD3"/>
    <w:rsid w:val="00AF34D1"/>
    <w:rsid w:val="00AF52F2"/>
    <w:rsid w:val="00B03075"/>
    <w:rsid w:val="00B11C31"/>
    <w:rsid w:val="00B15100"/>
    <w:rsid w:val="00B17791"/>
    <w:rsid w:val="00B20055"/>
    <w:rsid w:val="00B35DC4"/>
    <w:rsid w:val="00B44A9E"/>
    <w:rsid w:val="00B5164D"/>
    <w:rsid w:val="00B5520F"/>
    <w:rsid w:val="00B6117B"/>
    <w:rsid w:val="00B62A3B"/>
    <w:rsid w:val="00B6340E"/>
    <w:rsid w:val="00B664B2"/>
    <w:rsid w:val="00B85DCC"/>
    <w:rsid w:val="00BA1DA2"/>
    <w:rsid w:val="00BA4AD7"/>
    <w:rsid w:val="00BB23ED"/>
    <w:rsid w:val="00BF48CE"/>
    <w:rsid w:val="00C01663"/>
    <w:rsid w:val="00C05B35"/>
    <w:rsid w:val="00C06487"/>
    <w:rsid w:val="00C12B95"/>
    <w:rsid w:val="00C14C3E"/>
    <w:rsid w:val="00C20296"/>
    <w:rsid w:val="00C24513"/>
    <w:rsid w:val="00C43E7F"/>
    <w:rsid w:val="00C45C44"/>
    <w:rsid w:val="00C52DAE"/>
    <w:rsid w:val="00C607F7"/>
    <w:rsid w:val="00C70327"/>
    <w:rsid w:val="00C72FBA"/>
    <w:rsid w:val="00C9256D"/>
    <w:rsid w:val="00C95475"/>
    <w:rsid w:val="00CA4912"/>
    <w:rsid w:val="00CB16B5"/>
    <w:rsid w:val="00CB3EF3"/>
    <w:rsid w:val="00CB5B01"/>
    <w:rsid w:val="00CE0A64"/>
    <w:rsid w:val="00CE3A3E"/>
    <w:rsid w:val="00CE3F81"/>
    <w:rsid w:val="00CE582A"/>
    <w:rsid w:val="00CE69DA"/>
    <w:rsid w:val="00CE70DE"/>
    <w:rsid w:val="00D01198"/>
    <w:rsid w:val="00D11E4D"/>
    <w:rsid w:val="00D235D9"/>
    <w:rsid w:val="00D253DE"/>
    <w:rsid w:val="00D27E78"/>
    <w:rsid w:val="00D30207"/>
    <w:rsid w:val="00D45269"/>
    <w:rsid w:val="00D50F03"/>
    <w:rsid w:val="00D6216E"/>
    <w:rsid w:val="00D72074"/>
    <w:rsid w:val="00D760D6"/>
    <w:rsid w:val="00D7711C"/>
    <w:rsid w:val="00D8335B"/>
    <w:rsid w:val="00D87E27"/>
    <w:rsid w:val="00D934D9"/>
    <w:rsid w:val="00DA3925"/>
    <w:rsid w:val="00DA4748"/>
    <w:rsid w:val="00DA6DD6"/>
    <w:rsid w:val="00DC538F"/>
    <w:rsid w:val="00DC5931"/>
    <w:rsid w:val="00DC6B5E"/>
    <w:rsid w:val="00DD5826"/>
    <w:rsid w:val="00DE0125"/>
    <w:rsid w:val="00DE7B67"/>
    <w:rsid w:val="00DF08B3"/>
    <w:rsid w:val="00DF29A9"/>
    <w:rsid w:val="00DF6F05"/>
    <w:rsid w:val="00E05651"/>
    <w:rsid w:val="00E071DC"/>
    <w:rsid w:val="00E13689"/>
    <w:rsid w:val="00E13B4D"/>
    <w:rsid w:val="00E14B76"/>
    <w:rsid w:val="00E1510C"/>
    <w:rsid w:val="00E202A3"/>
    <w:rsid w:val="00E20A1C"/>
    <w:rsid w:val="00E257A6"/>
    <w:rsid w:val="00E273DB"/>
    <w:rsid w:val="00E35D63"/>
    <w:rsid w:val="00E40C41"/>
    <w:rsid w:val="00E4100B"/>
    <w:rsid w:val="00E46CF1"/>
    <w:rsid w:val="00E46E32"/>
    <w:rsid w:val="00E472A6"/>
    <w:rsid w:val="00E5297C"/>
    <w:rsid w:val="00E551DA"/>
    <w:rsid w:val="00E66092"/>
    <w:rsid w:val="00E66C9F"/>
    <w:rsid w:val="00E81581"/>
    <w:rsid w:val="00E837D9"/>
    <w:rsid w:val="00E911D0"/>
    <w:rsid w:val="00E93516"/>
    <w:rsid w:val="00E9428A"/>
    <w:rsid w:val="00EA1C2A"/>
    <w:rsid w:val="00EB44DA"/>
    <w:rsid w:val="00EC0B99"/>
    <w:rsid w:val="00EC0E5C"/>
    <w:rsid w:val="00EC1630"/>
    <w:rsid w:val="00EC4616"/>
    <w:rsid w:val="00ED4C77"/>
    <w:rsid w:val="00ED7AF3"/>
    <w:rsid w:val="00EE2C40"/>
    <w:rsid w:val="00EF2268"/>
    <w:rsid w:val="00EF2FD3"/>
    <w:rsid w:val="00F001C2"/>
    <w:rsid w:val="00F009EB"/>
    <w:rsid w:val="00F11AE3"/>
    <w:rsid w:val="00F12943"/>
    <w:rsid w:val="00F21AA7"/>
    <w:rsid w:val="00F2512A"/>
    <w:rsid w:val="00F32666"/>
    <w:rsid w:val="00F3705B"/>
    <w:rsid w:val="00F41F65"/>
    <w:rsid w:val="00F450A5"/>
    <w:rsid w:val="00F5614B"/>
    <w:rsid w:val="00F604CD"/>
    <w:rsid w:val="00F70250"/>
    <w:rsid w:val="00F71FAA"/>
    <w:rsid w:val="00F834AF"/>
    <w:rsid w:val="00F909E8"/>
    <w:rsid w:val="00F90BAC"/>
    <w:rsid w:val="00F90D93"/>
    <w:rsid w:val="00F9472A"/>
    <w:rsid w:val="00FA07A6"/>
    <w:rsid w:val="00FA1431"/>
    <w:rsid w:val="00FA6B13"/>
    <w:rsid w:val="00FA7E0E"/>
    <w:rsid w:val="00FB2B4F"/>
    <w:rsid w:val="00FC3AC2"/>
    <w:rsid w:val="00FC69E0"/>
    <w:rsid w:val="00FD5A26"/>
    <w:rsid w:val="00FD5B0B"/>
    <w:rsid w:val="00FE1381"/>
    <w:rsid w:val="00FE33BA"/>
    <w:rsid w:val="00FE55AA"/>
    <w:rsid w:val="00FE678C"/>
    <w:rsid w:val="00FF2FE3"/>
    <w:rsid w:val="00FF7A59"/>
    <w:rsid w:val="00FF7B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750A6D"/>
  <w15:docId w15:val="{959E7330-CF22-47B9-9D68-8675CC25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340E"/>
  </w:style>
  <w:style w:type="paragraph" w:styleId="Nagwek1">
    <w:name w:val="heading 1"/>
    <w:basedOn w:val="Normalny"/>
    <w:next w:val="Normalny"/>
    <w:link w:val="Nagwek1Znak"/>
    <w:uiPriority w:val="9"/>
    <w:qFormat/>
    <w:rsid w:val="00CE3F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2510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FD5A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77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D7711C"/>
    <w:rPr>
      <w:color w:val="808080"/>
    </w:rPr>
  </w:style>
  <w:style w:type="paragraph" w:styleId="Tekstdymka">
    <w:name w:val="Balloon Text"/>
    <w:basedOn w:val="Normalny"/>
    <w:link w:val="TekstdymkaZnak"/>
    <w:uiPriority w:val="99"/>
    <w:semiHidden/>
    <w:unhideWhenUsed/>
    <w:rsid w:val="00D771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711C"/>
    <w:rPr>
      <w:rFonts w:ascii="Tahoma" w:hAnsi="Tahoma" w:cs="Tahoma"/>
      <w:sz w:val="16"/>
      <w:szCs w:val="16"/>
    </w:rPr>
  </w:style>
  <w:style w:type="paragraph" w:customStyle="1" w:styleId="Prostynagwektabeli">
    <w:name w:val="Prosty nagłówek tabeli"/>
    <w:basedOn w:val="Normalny"/>
    <w:rsid w:val="00604CA0"/>
    <w:pPr>
      <w:spacing w:before="60" w:after="60" w:line="264" w:lineRule="auto"/>
    </w:pPr>
    <w:rPr>
      <w:rFonts w:ascii="Arial" w:eastAsia="Times New Roman" w:hAnsi="Arial" w:cs="Times New Roman"/>
      <w:sz w:val="20"/>
      <w:szCs w:val="20"/>
    </w:rPr>
  </w:style>
  <w:style w:type="paragraph" w:customStyle="1" w:styleId="rdtytu">
    <w:name w:val="Śródtytuł"/>
    <w:basedOn w:val="Normalny"/>
    <w:next w:val="Normalny"/>
    <w:rsid w:val="00604CA0"/>
    <w:pPr>
      <w:keepNext/>
      <w:spacing w:before="120" w:after="120" w:line="264" w:lineRule="auto"/>
    </w:pPr>
    <w:rPr>
      <w:rFonts w:ascii="Arial" w:eastAsia="Times New Roman" w:hAnsi="Arial" w:cs="Times New Roman"/>
      <w:b/>
      <w:sz w:val="24"/>
      <w:szCs w:val="20"/>
    </w:rPr>
  </w:style>
  <w:style w:type="paragraph" w:styleId="Akapitzlist">
    <w:name w:val="List Paragraph"/>
    <w:basedOn w:val="Normalny"/>
    <w:link w:val="AkapitzlistZnak"/>
    <w:uiPriority w:val="34"/>
    <w:qFormat/>
    <w:rsid w:val="00457256"/>
    <w:pPr>
      <w:ind w:left="720"/>
      <w:contextualSpacing/>
    </w:pPr>
  </w:style>
  <w:style w:type="character" w:styleId="Hipercze">
    <w:name w:val="Hyperlink"/>
    <w:basedOn w:val="Domylnaczcionkaakapitu"/>
    <w:uiPriority w:val="99"/>
    <w:unhideWhenUsed/>
    <w:rsid w:val="00AF0E2C"/>
    <w:rPr>
      <w:color w:val="0000FF" w:themeColor="hyperlink"/>
      <w:u w:val="single"/>
    </w:rPr>
  </w:style>
  <w:style w:type="character" w:styleId="Odwoaniedokomentarza">
    <w:name w:val="annotation reference"/>
    <w:basedOn w:val="Domylnaczcionkaakapitu"/>
    <w:uiPriority w:val="99"/>
    <w:semiHidden/>
    <w:unhideWhenUsed/>
    <w:rsid w:val="00C01663"/>
    <w:rPr>
      <w:sz w:val="16"/>
      <w:szCs w:val="16"/>
    </w:rPr>
  </w:style>
  <w:style w:type="paragraph" w:styleId="Tekstkomentarza">
    <w:name w:val="annotation text"/>
    <w:basedOn w:val="Normalny"/>
    <w:link w:val="TekstkomentarzaZnak"/>
    <w:uiPriority w:val="99"/>
    <w:semiHidden/>
    <w:unhideWhenUsed/>
    <w:rsid w:val="00C016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1663"/>
    <w:rPr>
      <w:sz w:val="20"/>
      <w:szCs w:val="20"/>
    </w:rPr>
  </w:style>
  <w:style w:type="paragraph" w:styleId="Tematkomentarza">
    <w:name w:val="annotation subject"/>
    <w:basedOn w:val="Tekstkomentarza"/>
    <w:next w:val="Tekstkomentarza"/>
    <w:link w:val="TematkomentarzaZnak"/>
    <w:uiPriority w:val="99"/>
    <w:semiHidden/>
    <w:unhideWhenUsed/>
    <w:rsid w:val="00C01663"/>
    <w:rPr>
      <w:b/>
      <w:bCs/>
    </w:rPr>
  </w:style>
  <w:style w:type="character" w:customStyle="1" w:styleId="TematkomentarzaZnak">
    <w:name w:val="Temat komentarza Znak"/>
    <w:basedOn w:val="TekstkomentarzaZnak"/>
    <w:link w:val="Tematkomentarza"/>
    <w:uiPriority w:val="99"/>
    <w:semiHidden/>
    <w:rsid w:val="00C01663"/>
    <w:rPr>
      <w:b/>
      <w:bCs/>
      <w:sz w:val="20"/>
      <w:szCs w:val="20"/>
    </w:rPr>
  </w:style>
  <w:style w:type="paragraph" w:styleId="Poprawka">
    <w:name w:val="Revision"/>
    <w:hidden/>
    <w:uiPriority w:val="99"/>
    <w:semiHidden/>
    <w:rsid w:val="006051F9"/>
    <w:pPr>
      <w:spacing w:after="0" w:line="240" w:lineRule="auto"/>
    </w:pPr>
  </w:style>
  <w:style w:type="paragraph" w:styleId="Nagwek">
    <w:name w:val="header"/>
    <w:basedOn w:val="Normalny"/>
    <w:link w:val="NagwekZnak"/>
    <w:uiPriority w:val="99"/>
    <w:unhideWhenUsed/>
    <w:rsid w:val="00A675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7507"/>
  </w:style>
  <w:style w:type="paragraph" w:styleId="Stopka">
    <w:name w:val="footer"/>
    <w:basedOn w:val="Normalny"/>
    <w:link w:val="StopkaZnak"/>
    <w:uiPriority w:val="99"/>
    <w:unhideWhenUsed/>
    <w:rsid w:val="00A675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7507"/>
  </w:style>
  <w:style w:type="paragraph" w:styleId="Tekstprzypisudolnego">
    <w:name w:val="footnote text"/>
    <w:basedOn w:val="Normalny"/>
    <w:link w:val="TekstprzypisudolnegoZnak"/>
    <w:uiPriority w:val="99"/>
    <w:semiHidden/>
    <w:unhideWhenUsed/>
    <w:rsid w:val="00CE0A6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E0A64"/>
    <w:rPr>
      <w:sz w:val="20"/>
      <w:szCs w:val="20"/>
    </w:rPr>
  </w:style>
  <w:style w:type="character" w:styleId="Odwoanieprzypisudolnego">
    <w:name w:val="footnote reference"/>
    <w:basedOn w:val="Domylnaczcionkaakapitu"/>
    <w:uiPriority w:val="99"/>
    <w:semiHidden/>
    <w:unhideWhenUsed/>
    <w:rsid w:val="00CE0A64"/>
    <w:rPr>
      <w:vertAlign w:val="superscript"/>
    </w:rPr>
  </w:style>
  <w:style w:type="character" w:customStyle="1" w:styleId="Nagwek1Znak">
    <w:name w:val="Nagłówek 1 Znak"/>
    <w:basedOn w:val="Domylnaczcionkaakapitu"/>
    <w:link w:val="Nagwek1"/>
    <w:uiPriority w:val="9"/>
    <w:rsid w:val="00CE3F8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251082"/>
    <w:rPr>
      <w:rFonts w:asciiTheme="majorHAnsi" w:eastAsiaTheme="majorEastAsia" w:hAnsiTheme="majorHAnsi" w:cstheme="majorBidi"/>
      <w:b/>
      <w:bCs/>
      <w:color w:val="4F81BD" w:themeColor="accent1"/>
      <w:sz w:val="26"/>
      <w:szCs w:val="26"/>
    </w:rPr>
  </w:style>
  <w:style w:type="character" w:customStyle="1" w:styleId="AkapitzlistZnak">
    <w:name w:val="Akapit z listą Znak"/>
    <w:link w:val="Akapitzlist"/>
    <w:uiPriority w:val="34"/>
    <w:locked/>
    <w:rsid w:val="00251082"/>
  </w:style>
  <w:style w:type="paragraph" w:styleId="Legenda">
    <w:name w:val="caption"/>
    <w:aliases w:val="Legenda Znak Znak Znak Znak,Legenda Znak Znak,Legenda Znak Znak Znak,Legenda Znak Znak Znak Znak Znak Znak,Legenda Znak Znak Znak Znak Znak,Legenda Znak Znak Znak1"/>
    <w:basedOn w:val="Normalny"/>
    <w:next w:val="Normalny"/>
    <w:link w:val="LegendaZnak"/>
    <w:unhideWhenUsed/>
    <w:qFormat/>
    <w:rsid w:val="00251082"/>
    <w:pPr>
      <w:spacing w:before="120" w:after="0" w:line="240" w:lineRule="auto"/>
      <w:jc w:val="both"/>
    </w:pPr>
    <w:rPr>
      <w:rFonts w:ascii="Arial" w:eastAsiaTheme="minorHAnsi" w:hAnsi="Arial" w:cs="Times New Roman"/>
      <w:b/>
      <w:bCs/>
      <w:sz w:val="20"/>
      <w:szCs w:val="20"/>
      <w:lang w:eastAsia="en-US"/>
    </w:rPr>
  </w:style>
  <w:style w:type="character" w:customStyle="1" w:styleId="LegendaZnak">
    <w:name w:val="Legenda Znak"/>
    <w:aliases w:val="Legenda Znak Znak Znak Znak Znak1,Legenda Znak Znak Znak2,Legenda Znak Znak Znak Znak1,Legenda Znak Znak Znak Znak Znak Znak Znak,Legenda Znak Znak Znak Znak Znak Znak1,Legenda Znak Znak Znak1 Znak"/>
    <w:link w:val="Legenda"/>
    <w:rsid w:val="00251082"/>
    <w:rPr>
      <w:rFonts w:ascii="Arial" w:eastAsiaTheme="minorHAnsi" w:hAnsi="Arial" w:cs="Times New Roman"/>
      <w:b/>
      <w:bCs/>
      <w:sz w:val="20"/>
      <w:szCs w:val="20"/>
      <w:lang w:eastAsia="en-US"/>
    </w:rPr>
  </w:style>
  <w:style w:type="character" w:customStyle="1" w:styleId="Nagwek3Znak">
    <w:name w:val="Nagłówek 3 Znak"/>
    <w:basedOn w:val="Domylnaczcionkaakapitu"/>
    <w:link w:val="Nagwek3"/>
    <w:uiPriority w:val="9"/>
    <w:semiHidden/>
    <w:rsid w:val="00FD5A26"/>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unhideWhenUsed/>
    <w:qFormat/>
    <w:rsid w:val="006B172A"/>
    <w:pPr>
      <w:outlineLvl w:val="9"/>
    </w:pPr>
    <w:rPr>
      <w:lang w:eastAsia="en-US"/>
    </w:rPr>
  </w:style>
  <w:style w:type="paragraph" w:styleId="Spistreci1">
    <w:name w:val="toc 1"/>
    <w:basedOn w:val="Normalny"/>
    <w:next w:val="Normalny"/>
    <w:autoRedefine/>
    <w:uiPriority w:val="39"/>
    <w:unhideWhenUsed/>
    <w:rsid w:val="006B172A"/>
    <w:pPr>
      <w:spacing w:after="100"/>
    </w:pPr>
  </w:style>
  <w:style w:type="paragraph" w:styleId="Spistreci3">
    <w:name w:val="toc 3"/>
    <w:basedOn w:val="Normalny"/>
    <w:next w:val="Normalny"/>
    <w:autoRedefine/>
    <w:uiPriority w:val="39"/>
    <w:unhideWhenUsed/>
    <w:rsid w:val="006B172A"/>
    <w:pPr>
      <w:spacing w:after="100"/>
      <w:ind w:left="440"/>
    </w:pPr>
  </w:style>
  <w:style w:type="table" w:customStyle="1" w:styleId="Tabela-Siatka1">
    <w:name w:val="Tabela - Siatka1"/>
    <w:basedOn w:val="Standardowy"/>
    <w:next w:val="Tabela-Siatka"/>
    <w:uiPriority w:val="59"/>
    <w:rsid w:val="005B432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F90D93"/>
    <w:pPr>
      <w:spacing w:before="100" w:beforeAutospacing="1" w:after="100" w:afterAutospacing="1" w:line="240" w:lineRule="auto"/>
    </w:pPr>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8C55E3"/>
    <w:pPr>
      <w:spacing w:after="100"/>
      <w:ind w:left="220"/>
    </w:pPr>
  </w:style>
  <w:style w:type="paragraph" w:customStyle="1" w:styleId="xmsonormal">
    <w:name w:val="x_msonormal"/>
    <w:basedOn w:val="Normalny"/>
    <w:uiPriority w:val="99"/>
    <w:rsid w:val="00C20296"/>
    <w:pPr>
      <w:spacing w:after="0" w:line="240" w:lineRule="auto"/>
    </w:pPr>
    <w:rPr>
      <w:rFonts w:ascii="Times New Roman" w:eastAsiaTheme="minorHAnsi" w:hAnsi="Times New Roman" w:cs="Times New Roman"/>
      <w:sz w:val="24"/>
      <w:szCs w:val="24"/>
    </w:rPr>
  </w:style>
  <w:style w:type="character" w:customStyle="1" w:styleId="Nierozpoznanawzmianka1">
    <w:name w:val="Nierozpoznana wzmianka1"/>
    <w:basedOn w:val="Domylnaczcionkaakapitu"/>
    <w:uiPriority w:val="99"/>
    <w:semiHidden/>
    <w:unhideWhenUsed/>
    <w:rsid w:val="00024571"/>
    <w:rPr>
      <w:color w:val="605E5C"/>
      <w:shd w:val="clear" w:color="auto" w:fill="E1DFDD"/>
    </w:rPr>
  </w:style>
  <w:style w:type="character" w:customStyle="1" w:styleId="UnresolvedMention">
    <w:name w:val="Unresolved Mention"/>
    <w:basedOn w:val="Domylnaczcionkaakapitu"/>
    <w:uiPriority w:val="99"/>
    <w:semiHidden/>
    <w:unhideWhenUsed/>
    <w:rsid w:val="006F1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5620">
      <w:bodyDiv w:val="1"/>
      <w:marLeft w:val="0"/>
      <w:marRight w:val="0"/>
      <w:marTop w:val="0"/>
      <w:marBottom w:val="0"/>
      <w:divBdr>
        <w:top w:val="none" w:sz="0" w:space="0" w:color="auto"/>
        <w:left w:val="none" w:sz="0" w:space="0" w:color="auto"/>
        <w:bottom w:val="none" w:sz="0" w:space="0" w:color="auto"/>
        <w:right w:val="none" w:sz="0" w:space="0" w:color="auto"/>
      </w:divBdr>
      <w:divsChild>
        <w:div w:id="1159803761">
          <w:marLeft w:val="547"/>
          <w:marRight w:val="0"/>
          <w:marTop w:val="0"/>
          <w:marBottom w:val="0"/>
          <w:divBdr>
            <w:top w:val="none" w:sz="0" w:space="0" w:color="auto"/>
            <w:left w:val="none" w:sz="0" w:space="0" w:color="auto"/>
            <w:bottom w:val="none" w:sz="0" w:space="0" w:color="auto"/>
            <w:right w:val="none" w:sz="0" w:space="0" w:color="auto"/>
          </w:divBdr>
        </w:div>
      </w:divsChild>
    </w:div>
    <w:div w:id="88434247">
      <w:bodyDiv w:val="1"/>
      <w:marLeft w:val="0"/>
      <w:marRight w:val="0"/>
      <w:marTop w:val="0"/>
      <w:marBottom w:val="0"/>
      <w:divBdr>
        <w:top w:val="none" w:sz="0" w:space="0" w:color="auto"/>
        <w:left w:val="none" w:sz="0" w:space="0" w:color="auto"/>
        <w:bottom w:val="none" w:sz="0" w:space="0" w:color="auto"/>
        <w:right w:val="none" w:sz="0" w:space="0" w:color="auto"/>
      </w:divBdr>
      <w:divsChild>
        <w:div w:id="1854106066">
          <w:marLeft w:val="360"/>
          <w:marRight w:val="0"/>
          <w:marTop w:val="240"/>
          <w:marBottom w:val="240"/>
          <w:divBdr>
            <w:top w:val="none" w:sz="0" w:space="0" w:color="auto"/>
            <w:left w:val="none" w:sz="0" w:space="0" w:color="auto"/>
            <w:bottom w:val="none" w:sz="0" w:space="0" w:color="auto"/>
            <w:right w:val="none" w:sz="0" w:space="0" w:color="auto"/>
          </w:divBdr>
        </w:div>
        <w:div w:id="119737329">
          <w:marLeft w:val="360"/>
          <w:marRight w:val="0"/>
          <w:marTop w:val="240"/>
          <w:marBottom w:val="240"/>
          <w:divBdr>
            <w:top w:val="none" w:sz="0" w:space="0" w:color="auto"/>
            <w:left w:val="none" w:sz="0" w:space="0" w:color="auto"/>
            <w:bottom w:val="none" w:sz="0" w:space="0" w:color="auto"/>
            <w:right w:val="none" w:sz="0" w:space="0" w:color="auto"/>
          </w:divBdr>
        </w:div>
        <w:div w:id="1727145206">
          <w:marLeft w:val="360"/>
          <w:marRight w:val="0"/>
          <w:marTop w:val="240"/>
          <w:marBottom w:val="240"/>
          <w:divBdr>
            <w:top w:val="none" w:sz="0" w:space="0" w:color="auto"/>
            <w:left w:val="none" w:sz="0" w:space="0" w:color="auto"/>
            <w:bottom w:val="none" w:sz="0" w:space="0" w:color="auto"/>
            <w:right w:val="none" w:sz="0" w:space="0" w:color="auto"/>
          </w:divBdr>
        </w:div>
      </w:divsChild>
    </w:div>
    <w:div w:id="104689948">
      <w:bodyDiv w:val="1"/>
      <w:marLeft w:val="0"/>
      <w:marRight w:val="0"/>
      <w:marTop w:val="0"/>
      <w:marBottom w:val="0"/>
      <w:divBdr>
        <w:top w:val="none" w:sz="0" w:space="0" w:color="auto"/>
        <w:left w:val="none" w:sz="0" w:space="0" w:color="auto"/>
        <w:bottom w:val="none" w:sz="0" w:space="0" w:color="auto"/>
        <w:right w:val="none" w:sz="0" w:space="0" w:color="auto"/>
      </w:divBdr>
      <w:divsChild>
        <w:div w:id="1767191592">
          <w:marLeft w:val="547"/>
          <w:marRight w:val="0"/>
          <w:marTop w:val="0"/>
          <w:marBottom w:val="0"/>
          <w:divBdr>
            <w:top w:val="none" w:sz="0" w:space="0" w:color="auto"/>
            <w:left w:val="none" w:sz="0" w:space="0" w:color="auto"/>
            <w:bottom w:val="none" w:sz="0" w:space="0" w:color="auto"/>
            <w:right w:val="none" w:sz="0" w:space="0" w:color="auto"/>
          </w:divBdr>
        </w:div>
      </w:divsChild>
    </w:div>
    <w:div w:id="169371185">
      <w:bodyDiv w:val="1"/>
      <w:marLeft w:val="0"/>
      <w:marRight w:val="0"/>
      <w:marTop w:val="0"/>
      <w:marBottom w:val="0"/>
      <w:divBdr>
        <w:top w:val="none" w:sz="0" w:space="0" w:color="auto"/>
        <w:left w:val="none" w:sz="0" w:space="0" w:color="auto"/>
        <w:bottom w:val="none" w:sz="0" w:space="0" w:color="auto"/>
        <w:right w:val="none" w:sz="0" w:space="0" w:color="auto"/>
      </w:divBdr>
    </w:div>
    <w:div w:id="228271806">
      <w:bodyDiv w:val="1"/>
      <w:marLeft w:val="0"/>
      <w:marRight w:val="0"/>
      <w:marTop w:val="0"/>
      <w:marBottom w:val="0"/>
      <w:divBdr>
        <w:top w:val="none" w:sz="0" w:space="0" w:color="auto"/>
        <w:left w:val="none" w:sz="0" w:space="0" w:color="auto"/>
        <w:bottom w:val="none" w:sz="0" w:space="0" w:color="auto"/>
        <w:right w:val="none" w:sz="0" w:space="0" w:color="auto"/>
      </w:divBdr>
      <w:divsChild>
        <w:div w:id="330066721">
          <w:marLeft w:val="360"/>
          <w:marRight w:val="0"/>
          <w:marTop w:val="200"/>
          <w:marBottom w:val="0"/>
          <w:divBdr>
            <w:top w:val="none" w:sz="0" w:space="0" w:color="auto"/>
            <w:left w:val="none" w:sz="0" w:space="0" w:color="auto"/>
            <w:bottom w:val="none" w:sz="0" w:space="0" w:color="auto"/>
            <w:right w:val="none" w:sz="0" w:space="0" w:color="auto"/>
          </w:divBdr>
        </w:div>
        <w:div w:id="1512792607">
          <w:marLeft w:val="1080"/>
          <w:marRight w:val="0"/>
          <w:marTop w:val="100"/>
          <w:marBottom w:val="0"/>
          <w:divBdr>
            <w:top w:val="none" w:sz="0" w:space="0" w:color="auto"/>
            <w:left w:val="none" w:sz="0" w:space="0" w:color="auto"/>
            <w:bottom w:val="none" w:sz="0" w:space="0" w:color="auto"/>
            <w:right w:val="none" w:sz="0" w:space="0" w:color="auto"/>
          </w:divBdr>
        </w:div>
        <w:div w:id="817571602">
          <w:marLeft w:val="1080"/>
          <w:marRight w:val="0"/>
          <w:marTop w:val="360"/>
          <w:marBottom w:val="240"/>
          <w:divBdr>
            <w:top w:val="none" w:sz="0" w:space="0" w:color="auto"/>
            <w:left w:val="none" w:sz="0" w:space="0" w:color="auto"/>
            <w:bottom w:val="none" w:sz="0" w:space="0" w:color="auto"/>
            <w:right w:val="none" w:sz="0" w:space="0" w:color="auto"/>
          </w:divBdr>
        </w:div>
        <w:div w:id="240262715">
          <w:marLeft w:val="360"/>
          <w:marRight w:val="0"/>
          <w:marTop w:val="200"/>
          <w:marBottom w:val="0"/>
          <w:divBdr>
            <w:top w:val="none" w:sz="0" w:space="0" w:color="auto"/>
            <w:left w:val="none" w:sz="0" w:space="0" w:color="auto"/>
            <w:bottom w:val="none" w:sz="0" w:space="0" w:color="auto"/>
            <w:right w:val="none" w:sz="0" w:space="0" w:color="auto"/>
          </w:divBdr>
        </w:div>
        <w:div w:id="64301023">
          <w:marLeft w:val="806"/>
          <w:marRight w:val="0"/>
          <w:marTop w:val="200"/>
          <w:marBottom w:val="0"/>
          <w:divBdr>
            <w:top w:val="none" w:sz="0" w:space="0" w:color="auto"/>
            <w:left w:val="none" w:sz="0" w:space="0" w:color="auto"/>
            <w:bottom w:val="none" w:sz="0" w:space="0" w:color="auto"/>
            <w:right w:val="none" w:sz="0" w:space="0" w:color="auto"/>
          </w:divBdr>
        </w:div>
        <w:div w:id="1877573298">
          <w:marLeft w:val="806"/>
          <w:marRight w:val="0"/>
          <w:marTop w:val="200"/>
          <w:marBottom w:val="0"/>
          <w:divBdr>
            <w:top w:val="none" w:sz="0" w:space="0" w:color="auto"/>
            <w:left w:val="none" w:sz="0" w:space="0" w:color="auto"/>
            <w:bottom w:val="none" w:sz="0" w:space="0" w:color="auto"/>
            <w:right w:val="none" w:sz="0" w:space="0" w:color="auto"/>
          </w:divBdr>
        </w:div>
      </w:divsChild>
    </w:div>
    <w:div w:id="251818345">
      <w:bodyDiv w:val="1"/>
      <w:marLeft w:val="0"/>
      <w:marRight w:val="0"/>
      <w:marTop w:val="0"/>
      <w:marBottom w:val="0"/>
      <w:divBdr>
        <w:top w:val="none" w:sz="0" w:space="0" w:color="auto"/>
        <w:left w:val="none" w:sz="0" w:space="0" w:color="auto"/>
        <w:bottom w:val="none" w:sz="0" w:space="0" w:color="auto"/>
        <w:right w:val="none" w:sz="0" w:space="0" w:color="auto"/>
      </w:divBdr>
      <w:divsChild>
        <w:div w:id="1841655869">
          <w:marLeft w:val="360"/>
          <w:marRight w:val="0"/>
          <w:marTop w:val="200"/>
          <w:marBottom w:val="240"/>
          <w:divBdr>
            <w:top w:val="none" w:sz="0" w:space="0" w:color="auto"/>
            <w:left w:val="none" w:sz="0" w:space="0" w:color="auto"/>
            <w:bottom w:val="none" w:sz="0" w:space="0" w:color="auto"/>
            <w:right w:val="none" w:sz="0" w:space="0" w:color="auto"/>
          </w:divBdr>
        </w:div>
      </w:divsChild>
    </w:div>
    <w:div w:id="301353237">
      <w:bodyDiv w:val="1"/>
      <w:marLeft w:val="0"/>
      <w:marRight w:val="0"/>
      <w:marTop w:val="0"/>
      <w:marBottom w:val="0"/>
      <w:divBdr>
        <w:top w:val="none" w:sz="0" w:space="0" w:color="auto"/>
        <w:left w:val="none" w:sz="0" w:space="0" w:color="auto"/>
        <w:bottom w:val="none" w:sz="0" w:space="0" w:color="auto"/>
        <w:right w:val="none" w:sz="0" w:space="0" w:color="auto"/>
      </w:divBdr>
      <w:divsChild>
        <w:div w:id="2105178046">
          <w:marLeft w:val="360"/>
          <w:marRight w:val="0"/>
          <w:marTop w:val="360"/>
          <w:marBottom w:val="0"/>
          <w:divBdr>
            <w:top w:val="none" w:sz="0" w:space="0" w:color="auto"/>
            <w:left w:val="none" w:sz="0" w:space="0" w:color="auto"/>
            <w:bottom w:val="none" w:sz="0" w:space="0" w:color="auto"/>
            <w:right w:val="none" w:sz="0" w:space="0" w:color="auto"/>
          </w:divBdr>
        </w:div>
        <w:div w:id="951472385">
          <w:marLeft w:val="1080"/>
          <w:marRight w:val="0"/>
          <w:marTop w:val="120"/>
          <w:marBottom w:val="120"/>
          <w:divBdr>
            <w:top w:val="none" w:sz="0" w:space="0" w:color="auto"/>
            <w:left w:val="none" w:sz="0" w:space="0" w:color="auto"/>
            <w:bottom w:val="none" w:sz="0" w:space="0" w:color="auto"/>
            <w:right w:val="none" w:sz="0" w:space="0" w:color="auto"/>
          </w:divBdr>
        </w:div>
        <w:div w:id="1060636934">
          <w:marLeft w:val="1080"/>
          <w:marRight w:val="0"/>
          <w:marTop w:val="120"/>
          <w:marBottom w:val="120"/>
          <w:divBdr>
            <w:top w:val="none" w:sz="0" w:space="0" w:color="auto"/>
            <w:left w:val="none" w:sz="0" w:space="0" w:color="auto"/>
            <w:bottom w:val="none" w:sz="0" w:space="0" w:color="auto"/>
            <w:right w:val="none" w:sz="0" w:space="0" w:color="auto"/>
          </w:divBdr>
        </w:div>
        <w:div w:id="1820147937">
          <w:marLeft w:val="360"/>
          <w:marRight w:val="0"/>
          <w:marTop w:val="360"/>
          <w:marBottom w:val="240"/>
          <w:divBdr>
            <w:top w:val="none" w:sz="0" w:space="0" w:color="auto"/>
            <w:left w:val="none" w:sz="0" w:space="0" w:color="auto"/>
            <w:bottom w:val="none" w:sz="0" w:space="0" w:color="auto"/>
            <w:right w:val="none" w:sz="0" w:space="0" w:color="auto"/>
          </w:divBdr>
        </w:div>
        <w:div w:id="1567452522">
          <w:marLeft w:val="360"/>
          <w:marRight w:val="0"/>
          <w:marTop w:val="360"/>
          <w:marBottom w:val="0"/>
          <w:divBdr>
            <w:top w:val="none" w:sz="0" w:space="0" w:color="auto"/>
            <w:left w:val="none" w:sz="0" w:space="0" w:color="auto"/>
            <w:bottom w:val="none" w:sz="0" w:space="0" w:color="auto"/>
            <w:right w:val="none" w:sz="0" w:space="0" w:color="auto"/>
          </w:divBdr>
        </w:div>
      </w:divsChild>
    </w:div>
    <w:div w:id="341318462">
      <w:bodyDiv w:val="1"/>
      <w:marLeft w:val="0"/>
      <w:marRight w:val="0"/>
      <w:marTop w:val="0"/>
      <w:marBottom w:val="0"/>
      <w:divBdr>
        <w:top w:val="none" w:sz="0" w:space="0" w:color="auto"/>
        <w:left w:val="none" w:sz="0" w:space="0" w:color="auto"/>
        <w:bottom w:val="none" w:sz="0" w:space="0" w:color="auto"/>
        <w:right w:val="none" w:sz="0" w:space="0" w:color="auto"/>
      </w:divBdr>
      <w:divsChild>
        <w:div w:id="395055801">
          <w:marLeft w:val="360"/>
          <w:marRight w:val="0"/>
          <w:marTop w:val="200"/>
          <w:marBottom w:val="0"/>
          <w:divBdr>
            <w:top w:val="none" w:sz="0" w:space="0" w:color="auto"/>
            <w:left w:val="none" w:sz="0" w:space="0" w:color="auto"/>
            <w:bottom w:val="none" w:sz="0" w:space="0" w:color="auto"/>
            <w:right w:val="none" w:sz="0" w:space="0" w:color="auto"/>
          </w:divBdr>
        </w:div>
        <w:div w:id="328412636">
          <w:marLeft w:val="360"/>
          <w:marRight w:val="0"/>
          <w:marTop w:val="200"/>
          <w:marBottom w:val="0"/>
          <w:divBdr>
            <w:top w:val="none" w:sz="0" w:space="0" w:color="auto"/>
            <w:left w:val="none" w:sz="0" w:space="0" w:color="auto"/>
            <w:bottom w:val="none" w:sz="0" w:space="0" w:color="auto"/>
            <w:right w:val="none" w:sz="0" w:space="0" w:color="auto"/>
          </w:divBdr>
        </w:div>
        <w:div w:id="1792242506">
          <w:marLeft w:val="360"/>
          <w:marRight w:val="0"/>
          <w:marTop w:val="200"/>
          <w:marBottom w:val="0"/>
          <w:divBdr>
            <w:top w:val="none" w:sz="0" w:space="0" w:color="auto"/>
            <w:left w:val="none" w:sz="0" w:space="0" w:color="auto"/>
            <w:bottom w:val="none" w:sz="0" w:space="0" w:color="auto"/>
            <w:right w:val="none" w:sz="0" w:space="0" w:color="auto"/>
          </w:divBdr>
        </w:div>
        <w:div w:id="1282490603">
          <w:marLeft w:val="360"/>
          <w:marRight w:val="0"/>
          <w:marTop w:val="200"/>
          <w:marBottom w:val="0"/>
          <w:divBdr>
            <w:top w:val="none" w:sz="0" w:space="0" w:color="auto"/>
            <w:left w:val="none" w:sz="0" w:space="0" w:color="auto"/>
            <w:bottom w:val="none" w:sz="0" w:space="0" w:color="auto"/>
            <w:right w:val="none" w:sz="0" w:space="0" w:color="auto"/>
          </w:divBdr>
        </w:div>
      </w:divsChild>
    </w:div>
    <w:div w:id="377437732">
      <w:bodyDiv w:val="1"/>
      <w:marLeft w:val="0"/>
      <w:marRight w:val="0"/>
      <w:marTop w:val="0"/>
      <w:marBottom w:val="0"/>
      <w:divBdr>
        <w:top w:val="none" w:sz="0" w:space="0" w:color="auto"/>
        <w:left w:val="none" w:sz="0" w:space="0" w:color="auto"/>
        <w:bottom w:val="none" w:sz="0" w:space="0" w:color="auto"/>
        <w:right w:val="none" w:sz="0" w:space="0" w:color="auto"/>
      </w:divBdr>
      <w:divsChild>
        <w:div w:id="1462769890">
          <w:marLeft w:val="360"/>
          <w:marRight w:val="0"/>
          <w:marTop w:val="200"/>
          <w:marBottom w:val="0"/>
          <w:divBdr>
            <w:top w:val="none" w:sz="0" w:space="0" w:color="auto"/>
            <w:left w:val="none" w:sz="0" w:space="0" w:color="auto"/>
            <w:bottom w:val="none" w:sz="0" w:space="0" w:color="auto"/>
            <w:right w:val="none" w:sz="0" w:space="0" w:color="auto"/>
          </w:divBdr>
        </w:div>
        <w:div w:id="1281718385">
          <w:marLeft w:val="360"/>
          <w:marRight w:val="0"/>
          <w:marTop w:val="200"/>
          <w:marBottom w:val="0"/>
          <w:divBdr>
            <w:top w:val="none" w:sz="0" w:space="0" w:color="auto"/>
            <w:left w:val="none" w:sz="0" w:space="0" w:color="auto"/>
            <w:bottom w:val="none" w:sz="0" w:space="0" w:color="auto"/>
            <w:right w:val="none" w:sz="0" w:space="0" w:color="auto"/>
          </w:divBdr>
        </w:div>
        <w:div w:id="1690794320">
          <w:marLeft w:val="360"/>
          <w:marRight w:val="0"/>
          <w:marTop w:val="200"/>
          <w:marBottom w:val="0"/>
          <w:divBdr>
            <w:top w:val="none" w:sz="0" w:space="0" w:color="auto"/>
            <w:left w:val="none" w:sz="0" w:space="0" w:color="auto"/>
            <w:bottom w:val="none" w:sz="0" w:space="0" w:color="auto"/>
            <w:right w:val="none" w:sz="0" w:space="0" w:color="auto"/>
          </w:divBdr>
        </w:div>
      </w:divsChild>
    </w:div>
    <w:div w:id="423843252">
      <w:bodyDiv w:val="1"/>
      <w:marLeft w:val="0"/>
      <w:marRight w:val="0"/>
      <w:marTop w:val="0"/>
      <w:marBottom w:val="0"/>
      <w:divBdr>
        <w:top w:val="none" w:sz="0" w:space="0" w:color="auto"/>
        <w:left w:val="none" w:sz="0" w:space="0" w:color="auto"/>
        <w:bottom w:val="none" w:sz="0" w:space="0" w:color="auto"/>
        <w:right w:val="none" w:sz="0" w:space="0" w:color="auto"/>
      </w:divBdr>
      <w:divsChild>
        <w:div w:id="253755673">
          <w:marLeft w:val="547"/>
          <w:marRight w:val="0"/>
          <w:marTop w:val="0"/>
          <w:marBottom w:val="0"/>
          <w:divBdr>
            <w:top w:val="none" w:sz="0" w:space="0" w:color="auto"/>
            <w:left w:val="none" w:sz="0" w:space="0" w:color="auto"/>
            <w:bottom w:val="none" w:sz="0" w:space="0" w:color="auto"/>
            <w:right w:val="none" w:sz="0" w:space="0" w:color="auto"/>
          </w:divBdr>
        </w:div>
      </w:divsChild>
    </w:div>
    <w:div w:id="434639818">
      <w:bodyDiv w:val="1"/>
      <w:marLeft w:val="0"/>
      <w:marRight w:val="0"/>
      <w:marTop w:val="0"/>
      <w:marBottom w:val="0"/>
      <w:divBdr>
        <w:top w:val="none" w:sz="0" w:space="0" w:color="auto"/>
        <w:left w:val="none" w:sz="0" w:space="0" w:color="auto"/>
        <w:bottom w:val="none" w:sz="0" w:space="0" w:color="auto"/>
        <w:right w:val="none" w:sz="0" w:space="0" w:color="auto"/>
      </w:divBdr>
      <w:divsChild>
        <w:div w:id="271135308">
          <w:marLeft w:val="360"/>
          <w:marRight w:val="0"/>
          <w:marTop w:val="200"/>
          <w:marBottom w:val="0"/>
          <w:divBdr>
            <w:top w:val="none" w:sz="0" w:space="0" w:color="auto"/>
            <w:left w:val="none" w:sz="0" w:space="0" w:color="auto"/>
            <w:bottom w:val="none" w:sz="0" w:space="0" w:color="auto"/>
            <w:right w:val="none" w:sz="0" w:space="0" w:color="auto"/>
          </w:divBdr>
        </w:div>
        <w:div w:id="405956739">
          <w:marLeft w:val="360"/>
          <w:marRight w:val="0"/>
          <w:marTop w:val="200"/>
          <w:marBottom w:val="0"/>
          <w:divBdr>
            <w:top w:val="none" w:sz="0" w:space="0" w:color="auto"/>
            <w:left w:val="none" w:sz="0" w:space="0" w:color="auto"/>
            <w:bottom w:val="none" w:sz="0" w:space="0" w:color="auto"/>
            <w:right w:val="none" w:sz="0" w:space="0" w:color="auto"/>
          </w:divBdr>
        </w:div>
      </w:divsChild>
    </w:div>
    <w:div w:id="562527447">
      <w:bodyDiv w:val="1"/>
      <w:marLeft w:val="0"/>
      <w:marRight w:val="0"/>
      <w:marTop w:val="0"/>
      <w:marBottom w:val="0"/>
      <w:divBdr>
        <w:top w:val="none" w:sz="0" w:space="0" w:color="auto"/>
        <w:left w:val="none" w:sz="0" w:space="0" w:color="auto"/>
        <w:bottom w:val="none" w:sz="0" w:space="0" w:color="auto"/>
        <w:right w:val="none" w:sz="0" w:space="0" w:color="auto"/>
      </w:divBdr>
      <w:divsChild>
        <w:div w:id="1571648628">
          <w:marLeft w:val="547"/>
          <w:marRight w:val="0"/>
          <w:marTop w:val="0"/>
          <w:marBottom w:val="0"/>
          <w:divBdr>
            <w:top w:val="none" w:sz="0" w:space="0" w:color="auto"/>
            <w:left w:val="none" w:sz="0" w:space="0" w:color="auto"/>
            <w:bottom w:val="none" w:sz="0" w:space="0" w:color="auto"/>
            <w:right w:val="none" w:sz="0" w:space="0" w:color="auto"/>
          </w:divBdr>
        </w:div>
      </w:divsChild>
    </w:div>
    <w:div w:id="624582704">
      <w:bodyDiv w:val="1"/>
      <w:marLeft w:val="0"/>
      <w:marRight w:val="0"/>
      <w:marTop w:val="0"/>
      <w:marBottom w:val="0"/>
      <w:divBdr>
        <w:top w:val="none" w:sz="0" w:space="0" w:color="auto"/>
        <w:left w:val="none" w:sz="0" w:space="0" w:color="auto"/>
        <w:bottom w:val="none" w:sz="0" w:space="0" w:color="auto"/>
        <w:right w:val="none" w:sz="0" w:space="0" w:color="auto"/>
      </w:divBdr>
    </w:div>
    <w:div w:id="669059604">
      <w:bodyDiv w:val="1"/>
      <w:marLeft w:val="0"/>
      <w:marRight w:val="0"/>
      <w:marTop w:val="0"/>
      <w:marBottom w:val="0"/>
      <w:divBdr>
        <w:top w:val="none" w:sz="0" w:space="0" w:color="auto"/>
        <w:left w:val="none" w:sz="0" w:space="0" w:color="auto"/>
        <w:bottom w:val="none" w:sz="0" w:space="0" w:color="auto"/>
        <w:right w:val="none" w:sz="0" w:space="0" w:color="auto"/>
      </w:divBdr>
      <w:divsChild>
        <w:div w:id="297733889">
          <w:marLeft w:val="360"/>
          <w:marRight w:val="0"/>
          <w:marTop w:val="200"/>
          <w:marBottom w:val="0"/>
          <w:divBdr>
            <w:top w:val="none" w:sz="0" w:space="0" w:color="auto"/>
            <w:left w:val="none" w:sz="0" w:space="0" w:color="auto"/>
            <w:bottom w:val="none" w:sz="0" w:space="0" w:color="auto"/>
            <w:right w:val="none" w:sz="0" w:space="0" w:color="auto"/>
          </w:divBdr>
        </w:div>
      </w:divsChild>
    </w:div>
    <w:div w:id="749621653">
      <w:bodyDiv w:val="1"/>
      <w:marLeft w:val="0"/>
      <w:marRight w:val="0"/>
      <w:marTop w:val="0"/>
      <w:marBottom w:val="0"/>
      <w:divBdr>
        <w:top w:val="none" w:sz="0" w:space="0" w:color="auto"/>
        <w:left w:val="none" w:sz="0" w:space="0" w:color="auto"/>
        <w:bottom w:val="none" w:sz="0" w:space="0" w:color="auto"/>
        <w:right w:val="none" w:sz="0" w:space="0" w:color="auto"/>
      </w:divBdr>
      <w:divsChild>
        <w:div w:id="1689334652">
          <w:marLeft w:val="547"/>
          <w:marRight w:val="0"/>
          <w:marTop w:val="0"/>
          <w:marBottom w:val="0"/>
          <w:divBdr>
            <w:top w:val="none" w:sz="0" w:space="0" w:color="auto"/>
            <w:left w:val="none" w:sz="0" w:space="0" w:color="auto"/>
            <w:bottom w:val="none" w:sz="0" w:space="0" w:color="auto"/>
            <w:right w:val="none" w:sz="0" w:space="0" w:color="auto"/>
          </w:divBdr>
        </w:div>
      </w:divsChild>
    </w:div>
    <w:div w:id="773787351">
      <w:bodyDiv w:val="1"/>
      <w:marLeft w:val="0"/>
      <w:marRight w:val="0"/>
      <w:marTop w:val="0"/>
      <w:marBottom w:val="0"/>
      <w:divBdr>
        <w:top w:val="none" w:sz="0" w:space="0" w:color="auto"/>
        <w:left w:val="none" w:sz="0" w:space="0" w:color="auto"/>
        <w:bottom w:val="none" w:sz="0" w:space="0" w:color="auto"/>
        <w:right w:val="none" w:sz="0" w:space="0" w:color="auto"/>
      </w:divBdr>
      <w:divsChild>
        <w:div w:id="121963896">
          <w:marLeft w:val="360"/>
          <w:marRight w:val="0"/>
          <w:marTop w:val="200"/>
          <w:marBottom w:val="240"/>
          <w:divBdr>
            <w:top w:val="none" w:sz="0" w:space="0" w:color="auto"/>
            <w:left w:val="none" w:sz="0" w:space="0" w:color="auto"/>
            <w:bottom w:val="none" w:sz="0" w:space="0" w:color="auto"/>
            <w:right w:val="none" w:sz="0" w:space="0" w:color="auto"/>
          </w:divBdr>
        </w:div>
        <w:div w:id="748424741">
          <w:marLeft w:val="360"/>
          <w:marRight w:val="0"/>
          <w:marTop w:val="200"/>
          <w:marBottom w:val="240"/>
          <w:divBdr>
            <w:top w:val="none" w:sz="0" w:space="0" w:color="auto"/>
            <w:left w:val="none" w:sz="0" w:space="0" w:color="auto"/>
            <w:bottom w:val="none" w:sz="0" w:space="0" w:color="auto"/>
            <w:right w:val="none" w:sz="0" w:space="0" w:color="auto"/>
          </w:divBdr>
        </w:div>
        <w:div w:id="1579709896">
          <w:marLeft w:val="1080"/>
          <w:marRight w:val="0"/>
          <w:marTop w:val="0"/>
          <w:marBottom w:val="120"/>
          <w:divBdr>
            <w:top w:val="none" w:sz="0" w:space="0" w:color="auto"/>
            <w:left w:val="none" w:sz="0" w:space="0" w:color="auto"/>
            <w:bottom w:val="none" w:sz="0" w:space="0" w:color="auto"/>
            <w:right w:val="none" w:sz="0" w:space="0" w:color="auto"/>
          </w:divBdr>
        </w:div>
        <w:div w:id="456262664">
          <w:marLeft w:val="1080"/>
          <w:marRight w:val="0"/>
          <w:marTop w:val="0"/>
          <w:marBottom w:val="120"/>
          <w:divBdr>
            <w:top w:val="none" w:sz="0" w:space="0" w:color="auto"/>
            <w:left w:val="none" w:sz="0" w:space="0" w:color="auto"/>
            <w:bottom w:val="none" w:sz="0" w:space="0" w:color="auto"/>
            <w:right w:val="none" w:sz="0" w:space="0" w:color="auto"/>
          </w:divBdr>
        </w:div>
        <w:div w:id="1989477150">
          <w:marLeft w:val="360"/>
          <w:marRight w:val="0"/>
          <w:marTop w:val="360"/>
          <w:marBottom w:val="360"/>
          <w:divBdr>
            <w:top w:val="none" w:sz="0" w:space="0" w:color="auto"/>
            <w:left w:val="none" w:sz="0" w:space="0" w:color="auto"/>
            <w:bottom w:val="none" w:sz="0" w:space="0" w:color="auto"/>
            <w:right w:val="none" w:sz="0" w:space="0" w:color="auto"/>
          </w:divBdr>
        </w:div>
        <w:div w:id="118648220">
          <w:marLeft w:val="360"/>
          <w:marRight w:val="0"/>
          <w:marTop w:val="360"/>
          <w:marBottom w:val="360"/>
          <w:divBdr>
            <w:top w:val="none" w:sz="0" w:space="0" w:color="auto"/>
            <w:left w:val="none" w:sz="0" w:space="0" w:color="auto"/>
            <w:bottom w:val="none" w:sz="0" w:space="0" w:color="auto"/>
            <w:right w:val="none" w:sz="0" w:space="0" w:color="auto"/>
          </w:divBdr>
        </w:div>
      </w:divsChild>
    </w:div>
    <w:div w:id="777526389">
      <w:bodyDiv w:val="1"/>
      <w:marLeft w:val="0"/>
      <w:marRight w:val="0"/>
      <w:marTop w:val="0"/>
      <w:marBottom w:val="0"/>
      <w:divBdr>
        <w:top w:val="none" w:sz="0" w:space="0" w:color="auto"/>
        <w:left w:val="none" w:sz="0" w:space="0" w:color="auto"/>
        <w:bottom w:val="none" w:sz="0" w:space="0" w:color="auto"/>
        <w:right w:val="none" w:sz="0" w:space="0" w:color="auto"/>
      </w:divBdr>
      <w:divsChild>
        <w:div w:id="1522016434">
          <w:marLeft w:val="1080"/>
          <w:marRight w:val="0"/>
          <w:marTop w:val="240"/>
          <w:marBottom w:val="0"/>
          <w:divBdr>
            <w:top w:val="none" w:sz="0" w:space="0" w:color="auto"/>
            <w:left w:val="none" w:sz="0" w:space="0" w:color="auto"/>
            <w:bottom w:val="none" w:sz="0" w:space="0" w:color="auto"/>
            <w:right w:val="none" w:sz="0" w:space="0" w:color="auto"/>
          </w:divBdr>
        </w:div>
        <w:div w:id="424569148">
          <w:marLeft w:val="1080"/>
          <w:marRight w:val="0"/>
          <w:marTop w:val="240"/>
          <w:marBottom w:val="0"/>
          <w:divBdr>
            <w:top w:val="none" w:sz="0" w:space="0" w:color="auto"/>
            <w:left w:val="none" w:sz="0" w:space="0" w:color="auto"/>
            <w:bottom w:val="none" w:sz="0" w:space="0" w:color="auto"/>
            <w:right w:val="none" w:sz="0" w:space="0" w:color="auto"/>
          </w:divBdr>
        </w:div>
        <w:div w:id="760760460">
          <w:marLeft w:val="1080"/>
          <w:marRight w:val="0"/>
          <w:marTop w:val="120"/>
          <w:marBottom w:val="120"/>
          <w:divBdr>
            <w:top w:val="none" w:sz="0" w:space="0" w:color="auto"/>
            <w:left w:val="none" w:sz="0" w:space="0" w:color="auto"/>
            <w:bottom w:val="none" w:sz="0" w:space="0" w:color="auto"/>
            <w:right w:val="none" w:sz="0" w:space="0" w:color="auto"/>
          </w:divBdr>
        </w:div>
        <w:div w:id="937710430">
          <w:marLeft w:val="1123"/>
          <w:marRight w:val="0"/>
          <w:marTop w:val="100"/>
          <w:marBottom w:val="0"/>
          <w:divBdr>
            <w:top w:val="none" w:sz="0" w:space="0" w:color="auto"/>
            <w:left w:val="none" w:sz="0" w:space="0" w:color="auto"/>
            <w:bottom w:val="none" w:sz="0" w:space="0" w:color="auto"/>
            <w:right w:val="none" w:sz="0" w:space="0" w:color="auto"/>
          </w:divBdr>
        </w:div>
        <w:div w:id="1796563409">
          <w:marLeft w:val="1080"/>
          <w:marRight w:val="0"/>
          <w:marTop w:val="120"/>
          <w:marBottom w:val="120"/>
          <w:divBdr>
            <w:top w:val="none" w:sz="0" w:space="0" w:color="auto"/>
            <w:left w:val="none" w:sz="0" w:space="0" w:color="auto"/>
            <w:bottom w:val="none" w:sz="0" w:space="0" w:color="auto"/>
            <w:right w:val="none" w:sz="0" w:space="0" w:color="auto"/>
          </w:divBdr>
        </w:div>
      </w:divsChild>
    </w:div>
    <w:div w:id="914783125">
      <w:bodyDiv w:val="1"/>
      <w:marLeft w:val="0"/>
      <w:marRight w:val="0"/>
      <w:marTop w:val="0"/>
      <w:marBottom w:val="0"/>
      <w:divBdr>
        <w:top w:val="none" w:sz="0" w:space="0" w:color="auto"/>
        <w:left w:val="none" w:sz="0" w:space="0" w:color="auto"/>
        <w:bottom w:val="none" w:sz="0" w:space="0" w:color="auto"/>
        <w:right w:val="none" w:sz="0" w:space="0" w:color="auto"/>
      </w:divBdr>
    </w:div>
    <w:div w:id="1081483658">
      <w:bodyDiv w:val="1"/>
      <w:marLeft w:val="0"/>
      <w:marRight w:val="0"/>
      <w:marTop w:val="0"/>
      <w:marBottom w:val="0"/>
      <w:divBdr>
        <w:top w:val="none" w:sz="0" w:space="0" w:color="auto"/>
        <w:left w:val="none" w:sz="0" w:space="0" w:color="auto"/>
        <w:bottom w:val="none" w:sz="0" w:space="0" w:color="auto"/>
        <w:right w:val="none" w:sz="0" w:space="0" w:color="auto"/>
      </w:divBdr>
      <w:divsChild>
        <w:div w:id="977342407">
          <w:marLeft w:val="547"/>
          <w:marRight w:val="0"/>
          <w:marTop w:val="0"/>
          <w:marBottom w:val="0"/>
          <w:divBdr>
            <w:top w:val="none" w:sz="0" w:space="0" w:color="auto"/>
            <w:left w:val="none" w:sz="0" w:space="0" w:color="auto"/>
            <w:bottom w:val="none" w:sz="0" w:space="0" w:color="auto"/>
            <w:right w:val="none" w:sz="0" w:space="0" w:color="auto"/>
          </w:divBdr>
        </w:div>
      </w:divsChild>
    </w:div>
    <w:div w:id="1222594302">
      <w:bodyDiv w:val="1"/>
      <w:marLeft w:val="0"/>
      <w:marRight w:val="0"/>
      <w:marTop w:val="0"/>
      <w:marBottom w:val="0"/>
      <w:divBdr>
        <w:top w:val="none" w:sz="0" w:space="0" w:color="auto"/>
        <w:left w:val="none" w:sz="0" w:space="0" w:color="auto"/>
        <w:bottom w:val="none" w:sz="0" w:space="0" w:color="auto"/>
        <w:right w:val="none" w:sz="0" w:space="0" w:color="auto"/>
      </w:divBdr>
      <w:divsChild>
        <w:div w:id="2121558351">
          <w:marLeft w:val="360"/>
          <w:marRight w:val="0"/>
          <w:marTop w:val="200"/>
          <w:marBottom w:val="0"/>
          <w:divBdr>
            <w:top w:val="none" w:sz="0" w:space="0" w:color="auto"/>
            <w:left w:val="none" w:sz="0" w:space="0" w:color="auto"/>
            <w:bottom w:val="none" w:sz="0" w:space="0" w:color="auto"/>
            <w:right w:val="none" w:sz="0" w:space="0" w:color="auto"/>
          </w:divBdr>
        </w:div>
        <w:div w:id="2048529725">
          <w:marLeft w:val="360"/>
          <w:marRight w:val="0"/>
          <w:marTop w:val="200"/>
          <w:marBottom w:val="0"/>
          <w:divBdr>
            <w:top w:val="none" w:sz="0" w:space="0" w:color="auto"/>
            <w:left w:val="none" w:sz="0" w:space="0" w:color="auto"/>
            <w:bottom w:val="none" w:sz="0" w:space="0" w:color="auto"/>
            <w:right w:val="none" w:sz="0" w:space="0" w:color="auto"/>
          </w:divBdr>
        </w:div>
        <w:div w:id="36862346">
          <w:marLeft w:val="360"/>
          <w:marRight w:val="0"/>
          <w:marTop w:val="200"/>
          <w:marBottom w:val="0"/>
          <w:divBdr>
            <w:top w:val="none" w:sz="0" w:space="0" w:color="auto"/>
            <w:left w:val="none" w:sz="0" w:space="0" w:color="auto"/>
            <w:bottom w:val="none" w:sz="0" w:space="0" w:color="auto"/>
            <w:right w:val="none" w:sz="0" w:space="0" w:color="auto"/>
          </w:divBdr>
        </w:div>
        <w:div w:id="977565199">
          <w:marLeft w:val="360"/>
          <w:marRight w:val="0"/>
          <w:marTop w:val="200"/>
          <w:marBottom w:val="0"/>
          <w:divBdr>
            <w:top w:val="none" w:sz="0" w:space="0" w:color="auto"/>
            <w:left w:val="none" w:sz="0" w:space="0" w:color="auto"/>
            <w:bottom w:val="none" w:sz="0" w:space="0" w:color="auto"/>
            <w:right w:val="none" w:sz="0" w:space="0" w:color="auto"/>
          </w:divBdr>
        </w:div>
      </w:divsChild>
    </w:div>
    <w:div w:id="1377967036">
      <w:bodyDiv w:val="1"/>
      <w:marLeft w:val="0"/>
      <w:marRight w:val="0"/>
      <w:marTop w:val="0"/>
      <w:marBottom w:val="0"/>
      <w:divBdr>
        <w:top w:val="none" w:sz="0" w:space="0" w:color="auto"/>
        <w:left w:val="none" w:sz="0" w:space="0" w:color="auto"/>
        <w:bottom w:val="none" w:sz="0" w:space="0" w:color="auto"/>
        <w:right w:val="none" w:sz="0" w:space="0" w:color="auto"/>
      </w:divBdr>
    </w:div>
    <w:div w:id="1717269528">
      <w:bodyDiv w:val="1"/>
      <w:marLeft w:val="0"/>
      <w:marRight w:val="0"/>
      <w:marTop w:val="0"/>
      <w:marBottom w:val="0"/>
      <w:divBdr>
        <w:top w:val="none" w:sz="0" w:space="0" w:color="auto"/>
        <w:left w:val="none" w:sz="0" w:space="0" w:color="auto"/>
        <w:bottom w:val="none" w:sz="0" w:space="0" w:color="auto"/>
        <w:right w:val="none" w:sz="0" w:space="0" w:color="auto"/>
      </w:divBdr>
      <w:divsChild>
        <w:div w:id="1049844048">
          <w:marLeft w:val="360"/>
          <w:marRight w:val="0"/>
          <w:marTop w:val="200"/>
          <w:marBottom w:val="0"/>
          <w:divBdr>
            <w:top w:val="none" w:sz="0" w:space="0" w:color="auto"/>
            <w:left w:val="none" w:sz="0" w:space="0" w:color="auto"/>
            <w:bottom w:val="none" w:sz="0" w:space="0" w:color="auto"/>
            <w:right w:val="none" w:sz="0" w:space="0" w:color="auto"/>
          </w:divBdr>
        </w:div>
      </w:divsChild>
    </w:div>
    <w:div w:id="1815636775">
      <w:bodyDiv w:val="1"/>
      <w:marLeft w:val="0"/>
      <w:marRight w:val="0"/>
      <w:marTop w:val="0"/>
      <w:marBottom w:val="0"/>
      <w:divBdr>
        <w:top w:val="none" w:sz="0" w:space="0" w:color="auto"/>
        <w:left w:val="none" w:sz="0" w:space="0" w:color="auto"/>
        <w:bottom w:val="none" w:sz="0" w:space="0" w:color="auto"/>
        <w:right w:val="none" w:sz="0" w:space="0" w:color="auto"/>
      </w:divBdr>
      <w:divsChild>
        <w:div w:id="1399135261">
          <w:marLeft w:val="360"/>
          <w:marRight w:val="0"/>
          <w:marTop w:val="200"/>
          <w:marBottom w:val="0"/>
          <w:divBdr>
            <w:top w:val="none" w:sz="0" w:space="0" w:color="auto"/>
            <w:left w:val="none" w:sz="0" w:space="0" w:color="auto"/>
            <w:bottom w:val="none" w:sz="0" w:space="0" w:color="auto"/>
            <w:right w:val="none" w:sz="0" w:space="0" w:color="auto"/>
          </w:divBdr>
        </w:div>
        <w:div w:id="589974312">
          <w:marLeft w:val="360"/>
          <w:marRight w:val="0"/>
          <w:marTop w:val="200"/>
          <w:marBottom w:val="0"/>
          <w:divBdr>
            <w:top w:val="none" w:sz="0" w:space="0" w:color="auto"/>
            <w:left w:val="none" w:sz="0" w:space="0" w:color="auto"/>
            <w:bottom w:val="none" w:sz="0" w:space="0" w:color="auto"/>
            <w:right w:val="none" w:sz="0" w:space="0" w:color="auto"/>
          </w:divBdr>
        </w:div>
        <w:div w:id="1396928343">
          <w:marLeft w:val="360"/>
          <w:marRight w:val="0"/>
          <w:marTop w:val="200"/>
          <w:marBottom w:val="0"/>
          <w:divBdr>
            <w:top w:val="none" w:sz="0" w:space="0" w:color="auto"/>
            <w:left w:val="none" w:sz="0" w:space="0" w:color="auto"/>
            <w:bottom w:val="none" w:sz="0" w:space="0" w:color="auto"/>
            <w:right w:val="none" w:sz="0" w:space="0" w:color="auto"/>
          </w:divBdr>
        </w:div>
        <w:div w:id="436290364">
          <w:marLeft w:val="360"/>
          <w:marRight w:val="0"/>
          <w:marTop w:val="200"/>
          <w:marBottom w:val="0"/>
          <w:divBdr>
            <w:top w:val="none" w:sz="0" w:space="0" w:color="auto"/>
            <w:left w:val="none" w:sz="0" w:space="0" w:color="auto"/>
            <w:bottom w:val="none" w:sz="0" w:space="0" w:color="auto"/>
            <w:right w:val="none" w:sz="0" w:space="0" w:color="auto"/>
          </w:divBdr>
        </w:div>
      </w:divsChild>
    </w:div>
    <w:div w:id="1936280101">
      <w:bodyDiv w:val="1"/>
      <w:marLeft w:val="0"/>
      <w:marRight w:val="0"/>
      <w:marTop w:val="0"/>
      <w:marBottom w:val="0"/>
      <w:divBdr>
        <w:top w:val="none" w:sz="0" w:space="0" w:color="auto"/>
        <w:left w:val="none" w:sz="0" w:space="0" w:color="auto"/>
        <w:bottom w:val="none" w:sz="0" w:space="0" w:color="auto"/>
        <w:right w:val="none" w:sz="0" w:space="0" w:color="auto"/>
      </w:divBdr>
      <w:divsChild>
        <w:div w:id="167184583">
          <w:marLeft w:val="360"/>
          <w:marRight w:val="0"/>
          <w:marTop w:val="200"/>
          <w:marBottom w:val="0"/>
          <w:divBdr>
            <w:top w:val="none" w:sz="0" w:space="0" w:color="auto"/>
            <w:left w:val="none" w:sz="0" w:space="0" w:color="auto"/>
            <w:bottom w:val="none" w:sz="0" w:space="0" w:color="auto"/>
            <w:right w:val="none" w:sz="0" w:space="0" w:color="auto"/>
          </w:divBdr>
        </w:div>
        <w:div w:id="1526093932">
          <w:marLeft w:val="1080"/>
          <w:marRight w:val="0"/>
          <w:marTop w:val="100"/>
          <w:marBottom w:val="0"/>
          <w:divBdr>
            <w:top w:val="none" w:sz="0" w:space="0" w:color="auto"/>
            <w:left w:val="none" w:sz="0" w:space="0" w:color="auto"/>
            <w:bottom w:val="none" w:sz="0" w:space="0" w:color="auto"/>
            <w:right w:val="none" w:sz="0" w:space="0" w:color="auto"/>
          </w:divBdr>
        </w:div>
        <w:div w:id="288442150">
          <w:marLeft w:val="1080"/>
          <w:marRight w:val="0"/>
          <w:marTop w:val="100"/>
          <w:marBottom w:val="0"/>
          <w:divBdr>
            <w:top w:val="none" w:sz="0" w:space="0" w:color="auto"/>
            <w:left w:val="none" w:sz="0" w:space="0" w:color="auto"/>
            <w:bottom w:val="none" w:sz="0" w:space="0" w:color="auto"/>
            <w:right w:val="none" w:sz="0" w:space="0" w:color="auto"/>
          </w:divBdr>
        </w:div>
        <w:div w:id="1646738202">
          <w:marLeft w:val="1080"/>
          <w:marRight w:val="0"/>
          <w:marTop w:val="100"/>
          <w:marBottom w:val="0"/>
          <w:divBdr>
            <w:top w:val="none" w:sz="0" w:space="0" w:color="auto"/>
            <w:left w:val="none" w:sz="0" w:space="0" w:color="auto"/>
            <w:bottom w:val="none" w:sz="0" w:space="0" w:color="auto"/>
            <w:right w:val="none" w:sz="0" w:space="0" w:color="auto"/>
          </w:divBdr>
        </w:div>
      </w:divsChild>
    </w:div>
    <w:div w:id="1994026388">
      <w:bodyDiv w:val="1"/>
      <w:marLeft w:val="0"/>
      <w:marRight w:val="0"/>
      <w:marTop w:val="0"/>
      <w:marBottom w:val="0"/>
      <w:divBdr>
        <w:top w:val="none" w:sz="0" w:space="0" w:color="auto"/>
        <w:left w:val="none" w:sz="0" w:space="0" w:color="auto"/>
        <w:bottom w:val="none" w:sz="0" w:space="0" w:color="auto"/>
        <w:right w:val="none" w:sz="0" w:space="0" w:color="auto"/>
      </w:divBdr>
    </w:div>
    <w:div w:id="1994944559">
      <w:bodyDiv w:val="1"/>
      <w:marLeft w:val="0"/>
      <w:marRight w:val="0"/>
      <w:marTop w:val="0"/>
      <w:marBottom w:val="0"/>
      <w:divBdr>
        <w:top w:val="none" w:sz="0" w:space="0" w:color="auto"/>
        <w:left w:val="none" w:sz="0" w:space="0" w:color="auto"/>
        <w:bottom w:val="none" w:sz="0" w:space="0" w:color="auto"/>
        <w:right w:val="none" w:sz="0" w:space="0" w:color="auto"/>
      </w:divBdr>
    </w:div>
    <w:div w:id="1996570242">
      <w:bodyDiv w:val="1"/>
      <w:marLeft w:val="0"/>
      <w:marRight w:val="0"/>
      <w:marTop w:val="0"/>
      <w:marBottom w:val="0"/>
      <w:divBdr>
        <w:top w:val="none" w:sz="0" w:space="0" w:color="auto"/>
        <w:left w:val="none" w:sz="0" w:space="0" w:color="auto"/>
        <w:bottom w:val="none" w:sz="0" w:space="0" w:color="auto"/>
        <w:right w:val="none" w:sz="0" w:space="0" w:color="auto"/>
      </w:divBdr>
    </w:div>
    <w:div w:id="2062484317">
      <w:bodyDiv w:val="1"/>
      <w:marLeft w:val="0"/>
      <w:marRight w:val="0"/>
      <w:marTop w:val="0"/>
      <w:marBottom w:val="0"/>
      <w:divBdr>
        <w:top w:val="none" w:sz="0" w:space="0" w:color="auto"/>
        <w:left w:val="none" w:sz="0" w:space="0" w:color="auto"/>
        <w:bottom w:val="none" w:sz="0" w:space="0" w:color="auto"/>
        <w:right w:val="none" w:sz="0" w:space="0" w:color="auto"/>
      </w:divBdr>
      <w:divsChild>
        <w:div w:id="561062531">
          <w:marLeft w:val="360"/>
          <w:marRight w:val="0"/>
          <w:marTop w:val="240"/>
          <w:marBottom w:val="240"/>
          <w:divBdr>
            <w:top w:val="none" w:sz="0" w:space="0" w:color="auto"/>
            <w:left w:val="none" w:sz="0" w:space="0" w:color="auto"/>
            <w:bottom w:val="none" w:sz="0" w:space="0" w:color="auto"/>
            <w:right w:val="none" w:sz="0" w:space="0" w:color="auto"/>
          </w:divBdr>
        </w:div>
        <w:div w:id="433595606">
          <w:marLeft w:val="360"/>
          <w:marRight w:val="0"/>
          <w:marTop w:val="240"/>
          <w:marBottom w:val="240"/>
          <w:divBdr>
            <w:top w:val="none" w:sz="0" w:space="0" w:color="auto"/>
            <w:left w:val="none" w:sz="0" w:space="0" w:color="auto"/>
            <w:bottom w:val="none" w:sz="0" w:space="0" w:color="auto"/>
            <w:right w:val="none" w:sz="0" w:space="0" w:color="auto"/>
          </w:divBdr>
        </w:div>
        <w:div w:id="566109209">
          <w:marLeft w:val="360"/>
          <w:marRight w:val="0"/>
          <w:marTop w:val="240"/>
          <w:marBottom w:val="240"/>
          <w:divBdr>
            <w:top w:val="none" w:sz="0" w:space="0" w:color="auto"/>
            <w:left w:val="none" w:sz="0" w:space="0" w:color="auto"/>
            <w:bottom w:val="none" w:sz="0" w:space="0" w:color="auto"/>
            <w:right w:val="none" w:sz="0" w:space="0" w:color="auto"/>
          </w:divBdr>
        </w:div>
        <w:div w:id="2104715488">
          <w:marLeft w:val="360"/>
          <w:marRight w:val="0"/>
          <w:marTop w:val="240"/>
          <w:marBottom w:val="240"/>
          <w:divBdr>
            <w:top w:val="none" w:sz="0" w:space="0" w:color="auto"/>
            <w:left w:val="none" w:sz="0" w:space="0" w:color="auto"/>
            <w:bottom w:val="none" w:sz="0" w:space="0" w:color="auto"/>
            <w:right w:val="none" w:sz="0" w:space="0" w:color="auto"/>
          </w:divBdr>
        </w:div>
      </w:divsChild>
    </w:div>
    <w:div w:id="2071726019">
      <w:bodyDiv w:val="1"/>
      <w:marLeft w:val="0"/>
      <w:marRight w:val="0"/>
      <w:marTop w:val="0"/>
      <w:marBottom w:val="0"/>
      <w:divBdr>
        <w:top w:val="none" w:sz="0" w:space="0" w:color="auto"/>
        <w:left w:val="none" w:sz="0" w:space="0" w:color="auto"/>
        <w:bottom w:val="none" w:sz="0" w:space="0" w:color="auto"/>
        <w:right w:val="none" w:sz="0" w:space="0" w:color="auto"/>
      </w:divBdr>
      <w:divsChild>
        <w:div w:id="729111349">
          <w:marLeft w:val="360"/>
          <w:marRight w:val="0"/>
          <w:marTop w:val="200"/>
          <w:marBottom w:val="0"/>
          <w:divBdr>
            <w:top w:val="none" w:sz="0" w:space="0" w:color="auto"/>
            <w:left w:val="none" w:sz="0" w:space="0" w:color="auto"/>
            <w:bottom w:val="none" w:sz="0" w:space="0" w:color="auto"/>
            <w:right w:val="none" w:sz="0" w:space="0" w:color="auto"/>
          </w:divBdr>
        </w:div>
        <w:div w:id="692606907">
          <w:marLeft w:val="360"/>
          <w:marRight w:val="0"/>
          <w:marTop w:val="200"/>
          <w:marBottom w:val="0"/>
          <w:divBdr>
            <w:top w:val="none" w:sz="0" w:space="0" w:color="auto"/>
            <w:left w:val="none" w:sz="0" w:space="0" w:color="auto"/>
            <w:bottom w:val="none" w:sz="0" w:space="0" w:color="auto"/>
            <w:right w:val="none" w:sz="0" w:space="0" w:color="auto"/>
          </w:divBdr>
        </w:div>
        <w:div w:id="1420249957">
          <w:marLeft w:val="1080"/>
          <w:marRight w:val="0"/>
          <w:marTop w:val="100"/>
          <w:marBottom w:val="0"/>
          <w:divBdr>
            <w:top w:val="none" w:sz="0" w:space="0" w:color="auto"/>
            <w:left w:val="none" w:sz="0" w:space="0" w:color="auto"/>
            <w:bottom w:val="none" w:sz="0" w:space="0" w:color="auto"/>
            <w:right w:val="none" w:sz="0" w:space="0" w:color="auto"/>
          </w:divBdr>
        </w:div>
        <w:div w:id="110978536">
          <w:marLeft w:val="1080"/>
          <w:marRight w:val="0"/>
          <w:marTop w:val="100"/>
          <w:marBottom w:val="0"/>
          <w:divBdr>
            <w:top w:val="none" w:sz="0" w:space="0" w:color="auto"/>
            <w:left w:val="none" w:sz="0" w:space="0" w:color="auto"/>
            <w:bottom w:val="none" w:sz="0" w:space="0" w:color="auto"/>
            <w:right w:val="none" w:sz="0" w:space="0" w:color="auto"/>
          </w:divBdr>
        </w:div>
        <w:div w:id="78296670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is.gov.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pis.gov.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is.gov.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D0BB75C49B9354FBA4448DA818DB51D" ma:contentTypeVersion="0" ma:contentTypeDescription="Utwórz nowy dokument." ma:contentTypeScope="" ma:versionID="aeb2d967f232b8d8c7e582823739c656">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189D6F-EFF4-42A7-BB47-CB564BC8053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5F4C0EB-AD6F-470B-B8B9-5987C8D51F4C}">
  <ds:schemaRefs>
    <ds:schemaRef ds:uri="http://schemas.microsoft.com/sharepoint/v3/contenttype/forms"/>
  </ds:schemaRefs>
</ds:datastoreItem>
</file>

<file path=customXml/itemProps3.xml><?xml version="1.0" encoding="utf-8"?>
<ds:datastoreItem xmlns:ds="http://schemas.openxmlformats.org/officeDocument/2006/customXml" ds:itemID="{555B21E0-CE75-4BB2-A68B-E13CD0F7E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AAD749E-A48E-4C6E-B93A-0E421FEBC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2196</Words>
  <Characters>13177</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kowalczykm</dc:creator>
  <cp:lastModifiedBy>Górka Małgorzata Ewa</cp:lastModifiedBy>
  <cp:revision>2</cp:revision>
  <cp:lastPrinted>2020-01-28T05:58:00Z</cp:lastPrinted>
  <dcterms:created xsi:type="dcterms:W3CDTF">2020-02-17T12:19:00Z</dcterms:created>
  <dcterms:modified xsi:type="dcterms:W3CDTF">2020-02-17T12:19:00Z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0x0101005D0BB75C49B9354FBA4448DA818DB51D</vt:lpwstr>
  </property>
</Properties>
</file>