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AB82" w14:textId="77777777" w:rsidR="004152EB" w:rsidRPr="00631002" w:rsidRDefault="004152EB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006D63E4" w14:textId="239A2D34" w:rsidR="005B6CE8" w:rsidRPr="00631002" w:rsidRDefault="00C16B8C" w:rsidP="004152EB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Gmina Chełmno</w:t>
      </w:r>
      <w:r w:rsidR="004152EB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informuje, iż przystąpiła do resortowego Programu Ministra Rodziny, Pracy i Polityki Społecznej </w:t>
      </w:r>
      <w:r w:rsidR="004152EB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„Opieka </w:t>
      </w:r>
      <w:proofErr w:type="spellStart"/>
      <w:r w:rsidR="004152EB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wytchnieniowa</w:t>
      </w:r>
      <w:proofErr w:type="spellEnd"/>
      <w:r w:rsidR="004152EB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”</w:t>
      </w:r>
      <w:r w:rsidR="00017E8C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dla Jednostek Samorządu Terytorialnego</w:t>
      </w:r>
      <w:r w:rsidR="004152EB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– edycja 20</w:t>
      </w:r>
      <w:r w:rsidR="000E6473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2</w:t>
      </w:r>
      <w:r w:rsidR="00017E8C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4</w:t>
      </w:r>
      <w:r w:rsidR="004152EB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finansowanego ze środków </w:t>
      </w:r>
      <w:r w:rsidR="005B6CE8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Funduszu </w:t>
      </w:r>
      <w:r w:rsidR="004152EB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Solidarnościowego</w:t>
      </w:r>
    </w:p>
    <w:p w14:paraId="0FFF8E36" w14:textId="77777777" w:rsidR="00023BE5" w:rsidRPr="00631002" w:rsidRDefault="00023BE5" w:rsidP="00023BE5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Celem głównym </w:t>
      </w:r>
      <w:r w:rsidR="00ED4F06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Program</w:t>
      </w: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u </w:t>
      </w:r>
      <w:r w:rsidR="00C16B8C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jest</w:t>
      </w: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wsparcie członków rodzin  lub opiekunów sprawujących bezpośrednią opiekę nad:</w:t>
      </w:r>
    </w:p>
    <w:p w14:paraId="5958825C" w14:textId="768EC2CA" w:rsidR="00017E8C" w:rsidRPr="00631002" w:rsidRDefault="00017E8C" w:rsidP="00017E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dziećmi do ukończenia 16 roku życia posiadającym orzeczenie o stopniu niepełnosprawności lub</w:t>
      </w:r>
    </w:p>
    <w:p w14:paraId="1D9DC3EF" w14:textId="57D9EC23" w:rsidR="00017E8C" w:rsidRPr="00631002" w:rsidRDefault="00017E8C" w:rsidP="00017E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osobami niepełnosprawnymi posiadającymi:</w:t>
      </w:r>
    </w:p>
    <w:p w14:paraId="12EE4E00" w14:textId="00B4FCBA" w:rsidR="00017E8C" w:rsidRPr="00631002" w:rsidRDefault="00017E8C" w:rsidP="00017E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orzeczenie o znacznym stopniu niepełnosprawności albo</w:t>
      </w:r>
    </w:p>
    <w:p w14:paraId="395D7360" w14:textId="2366113C" w:rsidR="00017E8C" w:rsidRPr="00631002" w:rsidRDefault="00017E8C" w:rsidP="00017E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orzeczenie traktowane na równi z orzeczeniem  wymienionym w lit. a, zgodnie z art. 5 i art. 62 </w:t>
      </w:r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sierpnia 1997 r. o rehabilitacji zawodowej i społecznej oraz zatrudnianiu osób niepełnosprawnych (</w:t>
      </w:r>
      <w:proofErr w:type="spellStart"/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44)</w:t>
      </w:r>
      <w:r w:rsidR="00CA3ECB"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wymagają opieki </w:t>
      </w:r>
      <w:proofErr w:type="spellStart"/>
      <w:r w:rsidR="00CA3ECB" w:rsidRPr="00631002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</w:p>
    <w:p w14:paraId="484C41F9" w14:textId="229EA341" w:rsidR="00631002" w:rsidRPr="00631002" w:rsidRDefault="00631002" w:rsidP="00631002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-poprzez umożliwienie uzyskania doraźnej, czasowej pomocy w formie usługi opieki </w:t>
      </w:r>
      <w:proofErr w:type="spellStart"/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wytchnieniowej</w:t>
      </w:r>
      <w:proofErr w:type="spellEnd"/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tj. odciążenie od codziennych obowiązków łączących się ze sprawowaniem opieki nad osobą z  niepełnosprawnością poprzez zapewnienie czasowego zastępstwa w tym zakresie.</w:t>
      </w:r>
    </w:p>
    <w:p w14:paraId="0286CBB9" w14:textId="77777777" w:rsidR="00CA3ECB" w:rsidRPr="00631002" w:rsidRDefault="00CA3ECB" w:rsidP="00ED4F0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558D5803" w14:textId="5DA72DA2" w:rsidR="00ED4F06" w:rsidRPr="00631002" w:rsidRDefault="00ED4F06" w:rsidP="00ED4F0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Program realizowany jest do </w:t>
      </w: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31 grudnia 20</w:t>
      </w:r>
      <w:r w:rsidR="000E6473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2</w:t>
      </w:r>
      <w:r w:rsidR="00CA3ECB"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4</w:t>
      </w: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r.</w:t>
      </w:r>
    </w:p>
    <w:p w14:paraId="2A763FD6" w14:textId="77777777" w:rsidR="00ED4F06" w:rsidRPr="00631002" w:rsidRDefault="00ED4F06" w:rsidP="00ED4F06">
      <w:pPr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</w:p>
    <w:p w14:paraId="157BB8EE" w14:textId="77777777" w:rsidR="00ED4F06" w:rsidRPr="00631002" w:rsidRDefault="00E479FA" w:rsidP="00ED4F06">
      <w:pPr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Szczegółowe informacje o Programie można uzyskać: </w:t>
      </w:r>
    </w:p>
    <w:p w14:paraId="4672412D" w14:textId="3E505216" w:rsidR="00ED4F06" w:rsidRPr="00631002" w:rsidRDefault="00E479FA" w:rsidP="00ED4F06">
      <w:pPr>
        <w:jc w:val="both"/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w </w:t>
      </w:r>
      <w:r w:rsidR="00ED4F06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Gminny</w:t>
      </w:r>
      <w:r w:rsidR="00631002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m </w:t>
      </w:r>
      <w:r w:rsidR="00ED4F06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 Ośrodk</w:t>
      </w:r>
      <w:r w:rsidR="00631002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u</w:t>
      </w:r>
      <w:r w:rsidR="00ED4F06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 Pomocy Społecznej w Chełmnie</w:t>
      </w:r>
    </w:p>
    <w:p w14:paraId="283B3676" w14:textId="142B6ADB" w:rsidR="00ED4F06" w:rsidRPr="00631002" w:rsidRDefault="00ED4F06" w:rsidP="00ED4F06">
      <w:pPr>
        <w:jc w:val="both"/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ul. </w:t>
      </w:r>
      <w:r w:rsidR="00631002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 xml:space="preserve">Dworcowa 5 </w:t>
      </w:r>
    </w:p>
    <w:p w14:paraId="02A521EA" w14:textId="012CD27A" w:rsidR="00ED4F06" w:rsidRPr="00631002" w:rsidRDefault="00631002" w:rsidP="0063100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Ch</w:t>
      </w:r>
      <w:r w:rsidR="00ED4F06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ełmno</w:t>
      </w:r>
    </w:p>
    <w:p w14:paraId="342988B5" w14:textId="63F442C3" w:rsidR="00631002" w:rsidRPr="00631002" w:rsidRDefault="00631002" w:rsidP="00631002">
      <w:pPr>
        <w:jc w:val="both"/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t</w:t>
      </w:r>
      <w:r w:rsidR="00ED4F06"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el. 56</w:t>
      </w:r>
      <w:r w:rsidRPr="00631002">
        <w:rPr>
          <w:rFonts w:ascii="Times New Roman" w:hAnsi="Times New Roman" w:cs="Times New Roman"/>
          <w:iCs/>
          <w:color w:val="1B1B1B"/>
          <w:sz w:val="24"/>
          <w:szCs w:val="24"/>
          <w:shd w:val="clear" w:color="auto" w:fill="FFFFFF"/>
        </w:rPr>
        <w:t> 686 14 42 lub pod adresem:</w:t>
      </w:r>
    </w:p>
    <w:p w14:paraId="2F8418FD" w14:textId="3AE9C7C9" w:rsidR="00E479FA" w:rsidRPr="00631002" w:rsidRDefault="00631002" w:rsidP="00631002">
      <w:pPr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  <w:shd w:val="clear" w:color="auto" w:fill="FFFFFF"/>
        </w:rPr>
      </w:pPr>
      <w:r w:rsidRPr="00631002">
        <w:rPr>
          <w:rFonts w:ascii="Times New Roman" w:hAnsi="Times New Roman" w:cs="Times New Roman"/>
          <w:sz w:val="24"/>
          <w:szCs w:val="24"/>
        </w:rPr>
        <w:t>https://www.gov.pl/web/rodzina/podprogram-2024</w:t>
      </w:r>
    </w:p>
    <w:p w14:paraId="79BF6F28" w14:textId="77777777" w:rsidR="005A387C" w:rsidRDefault="005A387C" w:rsidP="00ED4F06">
      <w:pPr>
        <w:jc w:val="both"/>
        <w:rPr>
          <w:rFonts w:ascii="Open Sans" w:hAnsi="Open Sans" w:cs="Open Sans"/>
          <w:i/>
          <w:color w:val="1B1B1B"/>
          <w:shd w:val="clear" w:color="auto" w:fill="FFFFFF"/>
        </w:rPr>
      </w:pPr>
    </w:p>
    <w:p w14:paraId="40185C26" w14:textId="2808054E" w:rsidR="005A387C" w:rsidRPr="00631002" w:rsidRDefault="005A387C" w:rsidP="00ED4F0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Osoby zainteresowane wsparciem </w:t>
      </w:r>
      <w:r w:rsidR="00631002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 ramach Programu </w:t>
      </w:r>
      <w:r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prosimy o zgłaszanie się do Gminnego Ośrodka Pomocy Społecznej w Chełmnie w godzinach urzędowani</w:t>
      </w:r>
      <w:r w:rsidR="00631002" w:rsidRPr="006310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a.</w:t>
      </w:r>
    </w:p>
    <w:p w14:paraId="24C9C407" w14:textId="6D62AAEF" w:rsidR="0093295B" w:rsidRDefault="0093295B" w:rsidP="00ED4F06">
      <w:pPr>
        <w:jc w:val="both"/>
        <w:rPr>
          <w:rFonts w:ascii="Open Sans" w:hAnsi="Open Sans" w:cs="Open Sans"/>
          <w:color w:val="1B1B1B"/>
          <w:shd w:val="clear" w:color="auto" w:fill="FFFFFF"/>
        </w:rPr>
      </w:pPr>
    </w:p>
    <w:p w14:paraId="7D447640" w14:textId="467976F3" w:rsidR="000E6473" w:rsidRDefault="000E6473" w:rsidP="00ED4F06">
      <w:pPr>
        <w:jc w:val="both"/>
        <w:rPr>
          <w:rFonts w:ascii="Open Sans" w:hAnsi="Open Sans" w:cs="Open Sans"/>
          <w:color w:val="1B1B1B"/>
          <w:shd w:val="clear" w:color="auto" w:fill="FFFFFF"/>
        </w:rPr>
      </w:pPr>
    </w:p>
    <w:p w14:paraId="39C1E232" w14:textId="77777777" w:rsidR="000105FB" w:rsidRPr="00242D63" w:rsidRDefault="000105FB" w:rsidP="000105FB">
      <w:pPr>
        <w:pStyle w:val="Nagwek"/>
        <w:jc w:val="center"/>
        <w:rPr>
          <w:rFonts w:ascii="Times New Roman" w:hAnsi="Times New Roman"/>
          <w:b/>
          <w:bCs/>
        </w:rPr>
      </w:pPr>
      <w:r w:rsidRPr="00242D63">
        <w:rPr>
          <w:rFonts w:ascii="Times New Roman" w:hAnsi="Times New Roman"/>
          <w:b/>
          <w:bCs/>
        </w:rPr>
        <w:t xml:space="preserve">Klauzula informacyjna </w:t>
      </w:r>
    </w:p>
    <w:p w14:paraId="3CD5324D" w14:textId="03785BB4" w:rsidR="000E6473" w:rsidRPr="000105FB" w:rsidRDefault="000105FB" w:rsidP="000105FB">
      <w:pPr>
        <w:pStyle w:val="Nagwek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Opieka </w:t>
      </w:r>
      <w:proofErr w:type="spellStart"/>
      <w:r>
        <w:rPr>
          <w:rFonts w:ascii="Times New Roman" w:hAnsi="Times New Roman"/>
          <w:b/>
          <w:bCs/>
        </w:rPr>
        <w:t>wytchnieniowa</w:t>
      </w:r>
      <w:proofErr w:type="spellEnd"/>
      <w:r>
        <w:rPr>
          <w:rFonts w:ascii="Times New Roman" w:hAnsi="Times New Roman"/>
          <w:b/>
          <w:bCs/>
        </w:rPr>
        <w:t xml:space="preserve"> – edycja 2024</w:t>
      </w:r>
    </w:p>
    <w:p w14:paraId="6B72143D" w14:textId="77777777" w:rsidR="0093295B" w:rsidRDefault="0093295B" w:rsidP="00ED4F06">
      <w:pPr>
        <w:jc w:val="both"/>
        <w:rPr>
          <w:rFonts w:ascii="Open Sans" w:hAnsi="Open Sans" w:cs="Open Sans"/>
          <w:color w:val="1B1B1B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0105FB" w:rsidRPr="00F8554D" w14:paraId="50ED6D70" w14:textId="77777777" w:rsidTr="00256255">
        <w:tc>
          <w:tcPr>
            <w:tcW w:w="9212" w:type="dxa"/>
            <w:gridSpan w:val="2"/>
            <w:shd w:val="clear" w:color="auto" w:fill="auto"/>
          </w:tcPr>
          <w:p w14:paraId="466FFA98" w14:textId="77777777" w:rsidR="000105FB" w:rsidRPr="00F8554D" w:rsidRDefault="000105FB" w:rsidP="00256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8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podstawie art. 13 ust. 1 i 2 r</w:t>
            </w:r>
            <w:r w:rsidRPr="00F8554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F8554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Dz.Urz</w:t>
            </w:r>
            <w:proofErr w:type="spellEnd"/>
            <w:r w:rsidRPr="00F8554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 xml:space="preserve">. UE L 119 z 4 maja 2016 r., str. 1 oraz </w:t>
            </w:r>
            <w:proofErr w:type="spellStart"/>
            <w:r w:rsidRPr="00F8554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Dz.Urz</w:t>
            </w:r>
            <w:proofErr w:type="spellEnd"/>
            <w:r w:rsidRPr="00F8554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pl-PL"/>
              </w:rPr>
              <w:t>. UE L 127 z 23 maja 2018 r., str. 2)</w:t>
            </w:r>
            <w:r w:rsidRPr="00F8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zwanego dalej jako RODO informujemy, że:</w:t>
            </w:r>
          </w:p>
        </w:tc>
      </w:tr>
      <w:tr w:rsidR="000105FB" w:rsidRPr="00F8554D" w14:paraId="7EB5B3AF" w14:textId="77777777" w:rsidTr="00256255">
        <w:tc>
          <w:tcPr>
            <w:tcW w:w="4606" w:type="dxa"/>
            <w:shd w:val="clear" w:color="auto" w:fill="auto"/>
          </w:tcPr>
          <w:p w14:paraId="3F8C41D2" w14:textId="77777777" w:rsidR="000105FB" w:rsidRPr="00F8554D" w:rsidRDefault="000105FB" w:rsidP="002562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8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Administratorem danych osobowych jest Gminny Ośrodek Pomocy Społecznej w Chełmnie reprezentowany przez Kierownika. Możesz się z nim kontaktować w następujący sposób: listownie na adres siedziby: ul. Dworcowa 5, 86-200 Chełmno, e-mail:  </w:t>
            </w:r>
            <w:hyperlink r:id="rId8" w:history="1">
              <w:r w:rsidRPr="00F8554D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pl-PL"/>
                </w:rPr>
                <w:t>gops@gopschelmno.pl</w:t>
              </w:r>
            </w:hyperlink>
            <w:r w:rsidRPr="00F8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telefonicznie:</w:t>
            </w:r>
            <w:r w:rsidRPr="00F8554D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hyperlink r:id="rId9" w:history="1">
              <w:r w:rsidRPr="00F8554D"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eastAsia="pl-PL"/>
                </w:rPr>
                <w:t>56 471 60 50</w:t>
              </w:r>
            </w:hyperlink>
          </w:p>
        </w:tc>
        <w:tc>
          <w:tcPr>
            <w:tcW w:w="4606" w:type="dxa"/>
            <w:shd w:val="clear" w:color="auto" w:fill="auto"/>
          </w:tcPr>
          <w:p w14:paraId="02C5F0DB" w14:textId="77777777" w:rsidR="000105FB" w:rsidRPr="00F8554D" w:rsidRDefault="000105FB" w:rsidP="00256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8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kontaktów w sprawie ochrony danych osobowych został także powołany inspektor ochrony danych, z którym  możesz się kontaktować wysyłając e-mail na adres p.klugiewicz@jumi2012.pl .</w:t>
            </w:r>
          </w:p>
        </w:tc>
      </w:tr>
    </w:tbl>
    <w:p w14:paraId="1BBB2E46" w14:textId="77777777" w:rsidR="000105FB" w:rsidRPr="003A5C39" w:rsidRDefault="000105FB" w:rsidP="000105FB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sz w:val="18"/>
          <w:szCs w:val="18"/>
        </w:rPr>
      </w:pPr>
    </w:p>
    <w:p w14:paraId="76EAFAFC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Twoje dane osobowe przetwarzane będą na podstawie:</w:t>
      </w:r>
    </w:p>
    <w:p w14:paraId="2FAB814C" w14:textId="77777777" w:rsidR="000105FB" w:rsidRPr="003A5C39" w:rsidRDefault="000105FB" w:rsidP="000105FB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  <w:lang w:val="en-US"/>
        </w:rPr>
        <w:t xml:space="preserve">art. 6 </w:t>
      </w:r>
      <w:proofErr w:type="spellStart"/>
      <w:r w:rsidRPr="003A5C39">
        <w:rPr>
          <w:sz w:val="18"/>
          <w:szCs w:val="18"/>
          <w:lang w:val="en-US"/>
        </w:rPr>
        <w:t>ust</w:t>
      </w:r>
      <w:proofErr w:type="spellEnd"/>
      <w:r w:rsidRPr="003A5C39">
        <w:rPr>
          <w:sz w:val="18"/>
          <w:szCs w:val="18"/>
          <w:lang w:val="en-US"/>
        </w:rPr>
        <w:t xml:space="preserve">. 1 lit. c), art.. </w:t>
      </w:r>
      <w:r w:rsidRPr="003A5C39">
        <w:rPr>
          <w:sz w:val="18"/>
          <w:szCs w:val="18"/>
        </w:rPr>
        <w:t>10 RODO</w:t>
      </w:r>
      <w:r w:rsidRPr="003A5C39">
        <w:rPr>
          <w:b/>
          <w:bCs/>
          <w:sz w:val="18"/>
          <w:szCs w:val="18"/>
        </w:rPr>
        <w:t xml:space="preserve"> </w:t>
      </w:r>
      <w:r w:rsidRPr="003A5C39">
        <w:rPr>
          <w:sz w:val="18"/>
          <w:szCs w:val="18"/>
        </w:rPr>
        <w:t>i art. 9 ust. 2 lit b), c), g) RODO  w związku z ustawą z dnia 12 marca 2004 r. o pomocy społecznej w celu wykonania obowiązków prawnych ciążących na administratorze oraz przetwarzanie jest niezbędne do wypełnienia obowiązków i wykonania szczególnych praw przez administratora w dziedzinie socjalnej zabezpieczenia społecznego i ochrony socjalnej, ponadto jest niezbędne do ochrony żywotnych interesów osoby, której dane dotyczą i jest niezbędne ze względów związanych z ważnym interesem publicznym</w:t>
      </w:r>
    </w:p>
    <w:p w14:paraId="618BFBE0" w14:textId="77777777" w:rsidR="000105FB" w:rsidRPr="003A5C39" w:rsidRDefault="000105FB" w:rsidP="000105FB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art. 6 ust. lit. b RODO w celu zawarcia i wykonania umowy,</w:t>
      </w:r>
    </w:p>
    <w:p w14:paraId="524AB437" w14:textId="77777777" w:rsidR="000105FB" w:rsidRPr="003A5C39" w:rsidRDefault="000105FB" w:rsidP="000105FB">
      <w:pPr>
        <w:pStyle w:val="Defaul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A5C39">
        <w:rPr>
          <w:rFonts w:ascii="Times New Roman" w:hAnsi="Times New Roman" w:cs="Times New Roman"/>
          <w:color w:val="auto"/>
          <w:sz w:val="18"/>
          <w:szCs w:val="18"/>
        </w:rPr>
        <w:t xml:space="preserve">art. 6 ust. 1 lit. d RODO kiedy przetwarzanie danych osobowych  jest niezbędne do ochrony żywotnych interesów osoby, np.: kiedy osoba nie może sama podjąć działania, a w jej dobrze pojętym interesie konieczne jest przetwarzanie jej danych lub kiedy nie wie, że jest do czegoś uprawniona,  </w:t>
      </w:r>
    </w:p>
    <w:p w14:paraId="16F074C7" w14:textId="77777777" w:rsidR="000105FB" w:rsidRPr="003A5C39" w:rsidRDefault="000105FB" w:rsidP="000105FB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art. 6 ust. 1 lit e RODO, kiedy dane są niezbędne do wykonywania zadań realizowanym przez administratora w interesie publicznym. Przetwarzanie danych osobowych jednakże musi mieć tu także swoje oparcie w ustawach na podstawie, których działa administrator, są to np.: przedsięwzięcia o charakterze kulturalnym, sportowym, rekreacyjnym, ale też ochrona zdrowia o oświata.  </w:t>
      </w:r>
    </w:p>
    <w:p w14:paraId="21BCC51F" w14:textId="77777777" w:rsidR="000105FB" w:rsidRPr="003A5C39" w:rsidRDefault="000105FB" w:rsidP="000105FB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3A5C39">
        <w:rPr>
          <w:sz w:val="18"/>
          <w:szCs w:val="18"/>
        </w:rPr>
        <w:t>.</w:t>
      </w:r>
    </w:p>
    <w:p w14:paraId="61E2ED08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Twoje dane osobowe administrator może ujawniać odbiorcom, którymi są m.in.: podmioty świadczące usługi telekomunikacyjne, pocztowe, bankowe, ubezpieczeniowe, radcowie prawni,  podmioty kontrolujące administratora  oraz inne podmioty uprawnione do uzyskania Twoich danych osobowych, ale wyłącznie na podstawie obowiązujących przepisów. </w:t>
      </w:r>
    </w:p>
    <w:p w14:paraId="59AC43A4" w14:textId="77777777" w:rsidR="000105FB" w:rsidRPr="003A5C39" w:rsidRDefault="000105FB" w:rsidP="000105FB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40ABCE75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1A1C3D37" w14:textId="77777777" w:rsidR="000105FB" w:rsidRPr="003A5C39" w:rsidRDefault="000105FB" w:rsidP="000105FB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od 5 do 10 lat od dnia wykonania ostatniej czynności związanej z przetwarzaniem danych osobowych,  w zależności jednak tego czego dotyczyła czynność np.: decyzje, postanowienia, rozpatrzenie skargi, dokumentacja finansowa,  wykonywanie umów i inne, </w:t>
      </w:r>
    </w:p>
    <w:p w14:paraId="4865313C" w14:textId="77777777" w:rsidR="000105FB" w:rsidRPr="003A5C39" w:rsidRDefault="000105FB" w:rsidP="000105FB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do przedawnienia roszczeń, </w:t>
      </w:r>
    </w:p>
    <w:p w14:paraId="6D1EA4DC" w14:textId="77777777" w:rsidR="000105FB" w:rsidRPr="003A5C39" w:rsidRDefault="000105FB" w:rsidP="000105FB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A5C39">
        <w:rPr>
          <w:sz w:val="18"/>
          <w:szCs w:val="18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3A5C39">
        <w:rPr>
          <w:sz w:val="18"/>
          <w:szCs w:val="18"/>
        </w:rPr>
        <w:t>ppkt</w:t>
      </w:r>
      <w:proofErr w:type="spellEnd"/>
      <w:r w:rsidRPr="003A5C39">
        <w:rPr>
          <w:sz w:val="18"/>
          <w:szCs w:val="18"/>
        </w:rPr>
        <w:t xml:space="preserve">. 1. </w:t>
      </w:r>
    </w:p>
    <w:p w14:paraId="4BA77280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W związku z przetwarzaniem danych osobowych przez Administratora masz prawo do:</w:t>
      </w:r>
    </w:p>
    <w:p w14:paraId="71E06599" w14:textId="77777777" w:rsidR="000105FB" w:rsidRPr="003A5C39" w:rsidRDefault="000105FB" w:rsidP="000105FB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dostępu do treści danych  na podstawie art. 15 RODO;</w:t>
      </w:r>
    </w:p>
    <w:p w14:paraId="48A69B43" w14:textId="77777777" w:rsidR="000105FB" w:rsidRPr="003A5C39" w:rsidRDefault="000105FB" w:rsidP="000105FB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3A5C39">
        <w:rPr>
          <w:sz w:val="18"/>
          <w:szCs w:val="18"/>
        </w:rPr>
        <w:lastRenderedPageBreak/>
        <w:t>sprostowania danych na podstawie art. 16 RODO;</w:t>
      </w:r>
    </w:p>
    <w:p w14:paraId="3A9F3CC5" w14:textId="77777777" w:rsidR="000105FB" w:rsidRPr="003A5C39" w:rsidRDefault="000105FB" w:rsidP="000105FB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usunięcia danych na podstawie art. 17 RODO jeżeli:</w:t>
      </w:r>
    </w:p>
    <w:p w14:paraId="09EB2CD5" w14:textId="77777777" w:rsidR="000105FB" w:rsidRPr="003A5C39" w:rsidRDefault="000105FB" w:rsidP="000105FB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hAnsi="Times New Roman"/>
          <w:sz w:val="18"/>
          <w:szCs w:val="18"/>
        </w:rPr>
      </w:pPr>
      <w:r w:rsidRPr="003A5C39">
        <w:rPr>
          <w:rFonts w:ascii="Times New Roman" w:hAnsi="Times New Roman"/>
          <w:sz w:val="18"/>
          <w:szCs w:val="18"/>
        </w:rPr>
        <w:t>wycofasz zgodę na przetwarzanie danych osobowych;</w:t>
      </w:r>
    </w:p>
    <w:p w14:paraId="1E23A400" w14:textId="77777777" w:rsidR="000105FB" w:rsidRPr="003A5C39" w:rsidRDefault="000105FB" w:rsidP="000105FB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8"/>
          <w:szCs w:val="18"/>
        </w:rPr>
      </w:pPr>
      <w:r w:rsidRPr="003A5C39">
        <w:rPr>
          <w:rFonts w:ascii="Times New Roman" w:hAnsi="Times New Roman"/>
          <w:sz w:val="18"/>
          <w:szCs w:val="18"/>
        </w:rPr>
        <w:t>dane osobowe przestaną być niezbędne do celów, w których zostały zebrane lub w których były przetwarzane;</w:t>
      </w:r>
    </w:p>
    <w:p w14:paraId="58574574" w14:textId="77777777" w:rsidR="000105FB" w:rsidRPr="003A5C39" w:rsidRDefault="000105FB" w:rsidP="000105FB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8"/>
          <w:szCs w:val="18"/>
        </w:rPr>
      </w:pPr>
      <w:r w:rsidRPr="003A5C39">
        <w:rPr>
          <w:rFonts w:ascii="Times New Roman" w:hAnsi="Times New Roman"/>
          <w:sz w:val="18"/>
          <w:szCs w:val="18"/>
        </w:rPr>
        <w:t>dane są przetwarzane niezgodnie z prawem;</w:t>
      </w:r>
    </w:p>
    <w:p w14:paraId="2710487C" w14:textId="77777777" w:rsidR="000105FB" w:rsidRPr="003A5C39" w:rsidRDefault="000105FB" w:rsidP="000105FB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ograniczenia przetwarzania danych  na podstawie art. 18 RODO jeżeli:</w:t>
      </w:r>
    </w:p>
    <w:p w14:paraId="36B9929E" w14:textId="77777777" w:rsidR="000105FB" w:rsidRPr="003A5C39" w:rsidRDefault="000105FB" w:rsidP="000105FB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osoba, której dane dotyczą, kwestionuje prawidłowość danych osobowych;</w:t>
      </w:r>
    </w:p>
    <w:p w14:paraId="083A7B83" w14:textId="77777777" w:rsidR="000105FB" w:rsidRPr="003A5C39" w:rsidRDefault="000105FB" w:rsidP="000105FB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6A10856" w14:textId="77777777" w:rsidR="000105FB" w:rsidRPr="003A5C39" w:rsidRDefault="000105FB" w:rsidP="000105FB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2AC9AA7A" w14:textId="77777777" w:rsidR="000105FB" w:rsidRPr="003A5C39" w:rsidRDefault="000105FB" w:rsidP="000105FB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9DDEFE" w14:textId="77777777" w:rsidR="000105FB" w:rsidRPr="003A5C39" w:rsidRDefault="000105FB" w:rsidP="000105FB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wystąpienie z żądaniem ograniczenia przetwarzania nie wpływa na tok i przebieg postepowania.</w:t>
      </w:r>
    </w:p>
    <w:p w14:paraId="6480737D" w14:textId="77777777" w:rsidR="000105FB" w:rsidRPr="00F52B49" w:rsidRDefault="000105FB" w:rsidP="000105FB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F52B49">
        <w:rPr>
          <w:sz w:val="18"/>
          <w:szCs w:val="18"/>
        </w:rPr>
        <w:t>wniesienia sprzeciwu na podstawie art. 21 RODO, wobec  przetwarzania danych osobowych opartego na art. 6 ust. 1 lit. e RODO;</w:t>
      </w:r>
    </w:p>
    <w:p w14:paraId="2EDB6B9C" w14:textId="77777777" w:rsidR="000105FB" w:rsidRPr="003A5C39" w:rsidRDefault="000105FB" w:rsidP="000105FB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cofnięcia zgody w dowolnym momencie. Cofnięcie zgody nie wpływa na przetwarzanie danych dokonywane przez administratora  przed jej cofnięciem.</w:t>
      </w:r>
    </w:p>
    <w:p w14:paraId="32BC1A69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Podanie Twoich danych:</w:t>
      </w:r>
    </w:p>
    <w:p w14:paraId="754E06B5" w14:textId="77777777" w:rsidR="000105FB" w:rsidRPr="003A5C39" w:rsidRDefault="000105FB" w:rsidP="000105FB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4D64426B" w14:textId="77777777" w:rsidR="000105FB" w:rsidRPr="003A5C39" w:rsidRDefault="000105FB" w:rsidP="000105FB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jest warunkiem zawarcia umowy. Jeżeli nie podasz nam swoich danych osobowych nie będziemy mogli zawrzeć i realizować  z Tobą umowy,</w:t>
      </w:r>
    </w:p>
    <w:p w14:paraId="1A54D5AB" w14:textId="77777777" w:rsidR="000105FB" w:rsidRPr="003A5C39" w:rsidRDefault="000105FB" w:rsidP="000105FB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bookmarkStart w:id="0" w:name="_Hlk55204928"/>
      <w:r w:rsidRPr="003A5C39">
        <w:rPr>
          <w:sz w:val="20"/>
          <w:szCs w:val="20"/>
        </w:rPr>
        <w:t>w zakresie, gdzie wyrażono zgodę jest  dobrowolne, zgoda  może być cofnięta w dowolnym momencie</w:t>
      </w:r>
      <w:bookmarkEnd w:id="0"/>
      <w:r w:rsidRPr="003A5C39">
        <w:rPr>
          <w:sz w:val="20"/>
          <w:szCs w:val="20"/>
        </w:rPr>
        <w:t>.</w:t>
      </w:r>
    </w:p>
    <w:p w14:paraId="4395CFF2" w14:textId="77777777" w:rsidR="000105FB" w:rsidRPr="003A5C39" w:rsidRDefault="000105FB" w:rsidP="000105FB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3A5C39">
        <w:rPr>
          <w:sz w:val="18"/>
          <w:szCs w:val="18"/>
        </w:rPr>
        <w:t>Przysługuje Ci także skarga do organu do organu nadzorczego - Prezesa Urzędu Ochrony Danych Osobowych – ul. Stawki 2 Warszawa, tel. 606 950 000, fax. 22 531 03 01, https://uodo.gov.pl/pl/p/kontak</w:t>
      </w:r>
      <w:r w:rsidRPr="003A5C39">
        <w:rPr>
          <w:sz w:val="12"/>
          <w:szCs w:val="12"/>
        </w:rPr>
        <w:t xml:space="preserve"> - </w:t>
      </w:r>
      <w:r w:rsidRPr="003A5C39">
        <w:rPr>
          <w:sz w:val="18"/>
          <w:szCs w:val="18"/>
        </w:rPr>
        <w:t>gdy uznasz, iż przetwarzanie Twoich danych osobowych narusza przepisy ogólnego rozporządzenia o ochronie danych osobowych z dnia 27 kwietnia 2016 r.</w:t>
      </w:r>
    </w:p>
    <w:p w14:paraId="6557540C" w14:textId="77777777" w:rsidR="000105FB" w:rsidRPr="003A5C39" w:rsidRDefault="000105FB" w:rsidP="000105FB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bookmarkStart w:id="1" w:name="_Hlk52360186"/>
      <w:r w:rsidRPr="003A5C39">
        <w:rPr>
          <w:rFonts w:ascii="Times New Roman" w:hAnsi="Times New Roman"/>
          <w:sz w:val="18"/>
          <w:szCs w:val="18"/>
        </w:rPr>
        <w:t>Twoje dane nie podlegają zautomatyzowanemu podejmowaniu decyzji, w tym również w formie profilowania.</w:t>
      </w:r>
      <w:bookmarkEnd w:id="1"/>
    </w:p>
    <w:p w14:paraId="62404818" w14:textId="77777777" w:rsidR="000105FB" w:rsidRPr="003A5C39" w:rsidRDefault="000105FB" w:rsidP="000105FB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3A5C39">
        <w:rPr>
          <w:rFonts w:ascii="Times New Roman" w:hAnsi="Times New Roman"/>
          <w:sz w:val="18"/>
          <w:szCs w:val="18"/>
        </w:rPr>
        <w:t>Administrator nie przekazuje danych osobowych do państwa trzeciego lub organizacji międzynarodowych.</w:t>
      </w:r>
    </w:p>
    <w:p w14:paraId="571AA499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3429604B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325FE780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2440F391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6ACCC1E3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4C3714DB" w14:textId="77777777" w:rsidR="000105FB" w:rsidRPr="003A5C39" w:rsidRDefault="000105FB" w:rsidP="000105FB">
      <w:pPr>
        <w:pStyle w:val="Akapitzlist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</w:p>
    <w:p w14:paraId="7827E4E8" w14:textId="77777777" w:rsidR="000105FB" w:rsidRPr="003A5C39" w:rsidRDefault="000105FB" w:rsidP="000105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6C103703" w14:textId="77777777" w:rsidR="0093295B" w:rsidRPr="005A387C" w:rsidRDefault="0093295B" w:rsidP="00ED4F06">
      <w:pPr>
        <w:jc w:val="both"/>
        <w:rPr>
          <w:rFonts w:ascii="Open Sans" w:hAnsi="Open Sans" w:cs="Open Sans"/>
          <w:color w:val="1B1B1B"/>
          <w:shd w:val="clear" w:color="auto" w:fill="FFFFFF"/>
        </w:rPr>
      </w:pPr>
    </w:p>
    <w:sectPr w:rsidR="0093295B" w:rsidRPr="005A38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4229" w14:textId="77777777" w:rsidR="000F415E" w:rsidRDefault="000F415E" w:rsidP="004152EB">
      <w:pPr>
        <w:spacing w:after="0" w:line="240" w:lineRule="auto"/>
      </w:pPr>
      <w:r>
        <w:separator/>
      </w:r>
    </w:p>
  </w:endnote>
  <w:endnote w:type="continuationSeparator" w:id="0">
    <w:p w14:paraId="6F711C3B" w14:textId="77777777" w:rsidR="000F415E" w:rsidRDefault="000F415E" w:rsidP="004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208012"/>
      <w:docPartObj>
        <w:docPartGallery w:val="Page Numbers (Bottom of Page)"/>
        <w:docPartUnique/>
      </w:docPartObj>
    </w:sdtPr>
    <w:sdtContent>
      <w:p w14:paraId="781DD42A" w14:textId="77777777" w:rsidR="0093295B" w:rsidRDefault="00932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9FA">
          <w:rPr>
            <w:noProof/>
          </w:rPr>
          <w:t>1</w:t>
        </w:r>
        <w:r>
          <w:fldChar w:fldCharType="end"/>
        </w:r>
      </w:p>
    </w:sdtContent>
  </w:sdt>
  <w:p w14:paraId="2B6134F0" w14:textId="77777777" w:rsidR="0093295B" w:rsidRDefault="00932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2AB7" w14:textId="77777777" w:rsidR="000F415E" w:rsidRDefault="000F415E" w:rsidP="004152EB">
      <w:pPr>
        <w:spacing w:after="0" w:line="240" w:lineRule="auto"/>
      </w:pPr>
      <w:r>
        <w:separator/>
      </w:r>
    </w:p>
  </w:footnote>
  <w:footnote w:type="continuationSeparator" w:id="0">
    <w:p w14:paraId="7DCBB722" w14:textId="77777777" w:rsidR="000F415E" w:rsidRDefault="000F415E" w:rsidP="0041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DF89" w14:textId="7BA4288C" w:rsidR="004152EB" w:rsidRDefault="005B6CE8" w:rsidP="004152EB">
    <w:pPr>
      <w:pStyle w:val="Nagwek"/>
      <w:jc w:val="center"/>
    </w:pPr>
    <w:r>
      <w:rPr>
        <w:noProof/>
      </w:rPr>
      <w:drawing>
        <wp:inline distT="0" distB="0" distL="0" distR="0" wp14:anchorId="3ABB0EDF" wp14:editId="536C451C">
          <wp:extent cx="3604260" cy="1798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5707"/>
    <w:multiLevelType w:val="hybridMultilevel"/>
    <w:tmpl w:val="E96C8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465C8EE2"/>
    <w:lvl w:ilvl="0" w:tplc="DE96D7CE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3EF0"/>
    <w:multiLevelType w:val="multilevel"/>
    <w:tmpl w:val="8BE8BA6E"/>
    <w:lvl w:ilvl="0">
      <w:start w:val="8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BCA"/>
    <w:multiLevelType w:val="hybridMultilevel"/>
    <w:tmpl w:val="7C28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9578965">
    <w:abstractNumId w:val="7"/>
  </w:num>
  <w:num w:numId="2" w16cid:durableId="460728366">
    <w:abstractNumId w:val="0"/>
  </w:num>
  <w:num w:numId="3" w16cid:durableId="1102726319">
    <w:abstractNumId w:val="5"/>
  </w:num>
  <w:num w:numId="4" w16cid:durableId="760611326">
    <w:abstractNumId w:val="1"/>
  </w:num>
  <w:num w:numId="5" w16cid:durableId="1307928137">
    <w:abstractNumId w:val="8"/>
  </w:num>
  <w:num w:numId="6" w16cid:durableId="1794901487">
    <w:abstractNumId w:val="9"/>
  </w:num>
  <w:num w:numId="7" w16cid:durableId="986982000">
    <w:abstractNumId w:val="4"/>
  </w:num>
  <w:num w:numId="8" w16cid:durableId="1206061581">
    <w:abstractNumId w:val="3"/>
  </w:num>
  <w:num w:numId="9" w16cid:durableId="1155801910">
    <w:abstractNumId w:val="2"/>
  </w:num>
  <w:num w:numId="10" w16cid:durableId="2109109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8C"/>
    <w:rsid w:val="000105FB"/>
    <w:rsid w:val="00017E8C"/>
    <w:rsid w:val="00023BE5"/>
    <w:rsid w:val="00094DCF"/>
    <w:rsid w:val="00094DE1"/>
    <w:rsid w:val="000B6255"/>
    <w:rsid w:val="000E6473"/>
    <w:rsid w:val="000F415E"/>
    <w:rsid w:val="00187B15"/>
    <w:rsid w:val="00231A25"/>
    <w:rsid w:val="00247ADF"/>
    <w:rsid w:val="00276813"/>
    <w:rsid w:val="002C11AE"/>
    <w:rsid w:val="004152EB"/>
    <w:rsid w:val="00530654"/>
    <w:rsid w:val="00537205"/>
    <w:rsid w:val="005526E7"/>
    <w:rsid w:val="005A387C"/>
    <w:rsid w:val="005B6CE8"/>
    <w:rsid w:val="00622DF9"/>
    <w:rsid w:val="00631002"/>
    <w:rsid w:val="008063BA"/>
    <w:rsid w:val="0084520E"/>
    <w:rsid w:val="0085781F"/>
    <w:rsid w:val="008E0221"/>
    <w:rsid w:val="0090380C"/>
    <w:rsid w:val="0093295B"/>
    <w:rsid w:val="00982497"/>
    <w:rsid w:val="00C16B8C"/>
    <w:rsid w:val="00C41475"/>
    <w:rsid w:val="00C82B90"/>
    <w:rsid w:val="00CA3ECB"/>
    <w:rsid w:val="00D85F12"/>
    <w:rsid w:val="00DF6DAE"/>
    <w:rsid w:val="00E479FA"/>
    <w:rsid w:val="00ED391B"/>
    <w:rsid w:val="00ED4F06"/>
    <w:rsid w:val="00F62EE4"/>
    <w:rsid w:val="00FB4AED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36FF"/>
  <w15:chartTrackingRefBased/>
  <w15:docId w15:val="{E98A4E55-F9AD-457F-8BD6-09F5CAD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2EB"/>
  </w:style>
  <w:style w:type="paragraph" w:styleId="Stopka">
    <w:name w:val="footer"/>
    <w:basedOn w:val="Normalny"/>
    <w:link w:val="StopkaZnak"/>
    <w:uiPriority w:val="99"/>
    <w:unhideWhenUsed/>
    <w:rsid w:val="004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2EB"/>
  </w:style>
  <w:style w:type="paragraph" w:styleId="Tekstdymka">
    <w:name w:val="Balloon Text"/>
    <w:basedOn w:val="Normalny"/>
    <w:link w:val="TekstdymkaZnak"/>
    <w:uiPriority w:val="99"/>
    <w:semiHidden/>
    <w:unhideWhenUsed/>
    <w:rsid w:val="00ED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F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79F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A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7E8C"/>
    <w:pPr>
      <w:ind w:left="720"/>
      <w:contextualSpacing/>
    </w:pPr>
  </w:style>
  <w:style w:type="paragraph" w:customStyle="1" w:styleId="ng-scope">
    <w:name w:val="ng-scope"/>
    <w:basedOn w:val="Normalny"/>
    <w:rsid w:val="000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105FB"/>
    <w:rPr>
      <w:b/>
      <w:bCs/>
    </w:rPr>
  </w:style>
  <w:style w:type="paragraph" w:customStyle="1" w:styleId="Default">
    <w:name w:val="Default"/>
    <w:rsid w:val="000105F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chelm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gops+chelm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546F-20CA-4A72-8269-1B044EA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A_Polak</cp:lastModifiedBy>
  <cp:revision>4</cp:revision>
  <cp:lastPrinted>2024-06-10T09:55:00Z</cp:lastPrinted>
  <dcterms:created xsi:type="dcterms:W3CDTF">2024-06-10T08:51:00Z</dcterms:created>
  <dcterms:modified xsi:type="dcterms:W3CDTF">2024-06-10T09:55:00Z</dcterms:modified>
</cp:coreProperties>
</file>